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7039D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5814F8" w:rsidRDefault="00C4480F" w:rsidP="007039D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 w:rsidP="007039D3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 w:rsidP="007039D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7039D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F2935" w:rsidP="007039D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 w:rsidP="007039D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 w:rsidP="007039D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7039D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1D5594" w:rsidRDefault="00C4480F" w:rsidP="007039D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7039D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7039D3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7039D3">
        <w:rPr>
          <w:b/>
        </w:rPr>
        <w:t xml:space="preserve"> </w:t>
      </w:r>
      <w:r w:rsidRPr="00D07C9C">
        <w:rPr>
          <w:b/>
          <w:lang w:val="be-BY"/>
        </w:rPr>
        <w:tab/>
      </w:r>
      <w:r w:rsidR="007039D3">
        <w:rPr>
          <w:b/>
          <w:lang w:val="be-BY"/>
        </w:rPr>
        <w:t xml:space="preserve">                                                                  </w:t>
      </w:r>
      <w:r w:rsidR="004A4EF7">
        <w:rPr>
          <w:b/>
          <w:lang w:val="be-BY"/>
        </w:rPr>
        <w:t>РЕШЕНИЕ</w:t>
      </w:r>
    </w:p>
    <w:p w:rsidR="003F16C7" w:rsidRDefault="003F16C7" w:rsidP="00A04C1A">
      <w:pPr>
        <w:jc w:val="center"/>
      </w:pPr>
      <w:r>
        <w:t>«</w:t>
      </w:r>
      <w:r w:rsidR="00804C07">
        <w:t>29</w:t>
      </w:r>
      <w:r>
        <w:t>»</w:t>
      </w:r>
      <w:r w:rsidR="00D66D10">
        <w:t xml:space="preserve"> </w:t>
      </w:r>
      <w:r w:rsidR="00804C07">
        <w:t xml:space="preserve"> </w:t>
      </w:r>
      <w:r w:rsidR="00D66D10">
        <w:t xml:space="preserve">декабрь </w:t>
      </w:r>
      <w:r>
        <w:t>20</w:t>
      </w:r>
      <w:r w:rsidR="00D66D10">
        <w:t>2</w:t>
      </w:r>
      <w:r w:rsidR="00C61BC9">
        <w:t>2</w:t>
      </w:r>
      <w:r w:rsidR="007039D3">
        <w:t xml:space="preserve"> </w:t>
      </w:r>
      <w:proofErr w:type="spellStart"/>
      <w:r w:rsidR="00B47804">
        <w:t>й</w:t>
      </w:r>
      <w:proofErr w:type="spellEnd"/>
      <w:r>
        <w:t xml:space="preserve">.   </w:t>
      </w:r>
      <w:r w:rsidR="007039D3">
        <w:t xml:space="preserve">    </w:t>
      </w:r>
      <w:r>
        <w:t xml:space="preserve"> </w:t>
      </w:r>
      <w:r w:rsidR="00804C07">
        <w:t xml:space="preserve">             </w:t>
      </w:r>
      <w:r>
        <w:t xml:space="preserve">   </w:t>
      </w:r>
      <w:r w:rsidR="00D66D10">
        <w:t xml:space="preserve">№ </w:t>
      </w:r>
      <w:r w:rsidR="00804C07">
        <w:t>233</w:t>
      </w:r>
      <w:r>
        <w:t xml:space="preserve">   </w:t>
      </w:r>
      <w:r w:rsidR="007039D3">
        <w:t xml:space="preserve">    </w:t>
      </w:r>
      <w:r w:rsidR="00804C07">
        <w:t xml:space="preserve">      </w:t>
      </w:r>
      <w:r w:rsidR="007039D3">
        <w:t xml:space="preserve">     </w:t>
      </w:r>
      <w:r>
        <w:t>«</w:t>
      </w:r>
      <w:r w:rsidR="00804C07">
        <w:t>29</w:t>
      </w:r>
      <w:r>
        <w:t>»</w:t>
      </w:r>
      <w:r w:rsidR="00D66D10">
        <w:t xml:space="preserve">    декабря </w:t>
      </w:r>
      <w:r>
        <w:t>20</w:t>
      </w:r>
      <w:r w:rsidR="00D66D10">
        <w:t>2</w:t>
      </w:r>
      <w:r w:rsidR="00C61BC9">
        <w:t>2</w:t>
      </w:r>
      <w:r w:rsidR="007039D3">
        <w:t xml:space="preserve"> </w:t>
      </w:r>
      <w:r>
        <w:t>г.</w:t>
      </w:r>
    </w:p>
    <w:p w:rsidR="00F06C80" w:rsidRDefault="00804C07" w:rsidP="00804C07">
      <w:pPr>
        <w:tabs>
          <w:tab w:val="left" w:pos="5345"/>
        </w:tabs>
        <w:rPr>
          <w:b/>
          <w:szCs w:val="28"/>
        </w:rPr>
      </w:pPr>
      <w:r>
        <w:rPr>
          <w:b/>
          <w:szCs w:val="28"/>
        </w:rPr>
        <w:tab/>
      </w:r>
    </w:p>
    <w:p w:rsidR="00F06C80" w:rsidRPr="004F3390" w:rsidRDefault="00F06C80" w:rsidP="00F06C80">
      <w:pPr>
        <w:jc w:val="center"/>
        <w:rPr>
          <w:b/>
          <w:szCs w:val="28"/>
        </w:rPr>
      </w:pPr>
      <w:r w:rsidRPr="004F3390">
        <w:rPr>
          <w:b/>
          <w:szCs w:val="28"/>
        </w:rPr>
        <w:t xml:space="preserve">Об утверждении </w:t>
      </w:r>
      <w:r>
        <w:rPr>
          <w:b/>
          <w:szCs w:val="28"/>
        </w:rPr>
        <w:t>Дополнительного с</w:t>
      </w:r>
      <w:r w:rsidRPr="004F3390">
        <w:rPr>
          <w:b/>
          <w:szCs w:val="28"/>
        </w:rPr>
        <w:t xml:space="preserve">оглашения </w:t>
      </w:r>
      <w:r w:rsidR="009F2935">
        <w:rPr>
          <w:b/>
          <w:szCs w:val="28"/>
        </w:rPr>
        <w:t>№</w:t>
      </w:r>
      <w:r w:rsidR="0056339B">
        <w:rPr>
          <w:b/>
          <w:szCs w:val="28"/>
        </w:rPr>
        <w:t xml:space="preserve"> 2</w:t>
      </w:r>
      <w:r w:rsidR="00C61BC9">
        <w:rPr>
          <w:b/>
          <w:szCs w:val="28"/>
        </w:rPr>
        <w:t>5</w:t>
      </w:r>
      <w:r w:rsidR="00804C07">
        <w:rPr>
          <w:b/>
          <w:szCs w:val="28"/>
        </w:rPr>
        <w:t xml:space="preserve"> </w:t>
      </w:r>
      <w:r>
        <w:rPr>
          <w:b/>
          <w:szCs w:val="28"/>
        </w:rPr>
        <w:t xml:space="preserve">к Соглашению </w:t>
      </w:r>
      <w:r w:rsidRPr="004F3390">
        <w:rPr>
          <w:b/>
          <w:szCs w:val="28"/>
        </w:rPr>
        <w:t xml:space="preserve">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</w:t>
      </w:r>
      <w:r w:rsidR="009F2935">
        <w:rPr>
          <w:b/>
          <w:szCs w:val="28"/>
        </w:rPr>
        <w:t xml:space="preserve">органам местного самоуправления </w:t>
      </w:r>
      <w:r w:rsidRPr="004F3390">
        <w:rPr>
          <w:b/>
          <w:szCs w:val="28"/>
        </w:rPr>
        <w:t>муниципального района</w:t>
      </w:r>
      <w:r w:rsidR="009F2935" w:rsidRPr="004F3390">
        <w:rPr>
          <w:b/>
          <w:szCs w:val="28"/>
        </w:rPr>
        <w:t>Туймазинский район Республики Башкортостан</w:t>
      </w:r>
      <w:r w:rsidR="009F2935">
        <w:rPr>
          <w:b/>
          <w:szCs w:val="28"/>
        </w:rPr>
        <w:t xml:space="preserve"> осуществления части полномочий </w:t>
      </w:r>
      <w:r w:rsidR="009F2935" w:rsidRPr="004F3390">
        <w:rPr>
          <w:b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F06C80" w:rsidRPr="004F3390" w:rsidRDefault="00F06C80" w:rsidP="00F06C80">
      <w:pPr>
        <w:jc w:val="both"/>
        <w:rPr>
          <w:szCs w:val="28"/>
        </w:rPr>
      </w:pPr>
    </w:p>
    <w:p w:rsidR="00F06C80" w:rsidRPr="004F3390" w:rsidRDefault="00F06C80" w:rsidP="00D66D10">
      <w:pPr>
        <w:pStyle w:val="a5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4F3390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Pr="004F3390"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Кандринский сельсовет </w:t>
      </w:r>
      <w:r w:rsidRPr="004F3390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  <w:r w:rsidRPr="004F3390">
        <w:rPr>
          <w:rFonts w:ascii="Times New Roman" w:hAnsi="Times New Roman"/>
          <w:sz w:val="28"/>
          <w:szCs w:val="28"/>
        </w:rPr>
        <w:t>РЕШИЛ:</w:t>
      </w:r>
    </w:p>
    <w:p w:rsidR="00F06C80" w:rsidRPr="004F3390" w:rsidRDefault="00F06C80" w:rsidP="00D66D10">
      <w:pPr>
        <w:pStyle w:val="a5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F06C80" w:rsidRPr="009F2935" w:rsidRDefault="009F2935" w:rsidP="00D66D10">
      <w:pPr>
        <w:ind w:firstLine="964"/>
        <w:jc w:val="both"/>
        <w:rPr>
          <w:szCs w:val="28"/>
        </w:rPr>
      </w:pPr>
      <w:r>
        <w:rPr>
          <w:szCs w:val="28"/>
          <w:lang w:val="be-BY"/>
        </w:rPr>
        <w:t>У</w:t>
      </w:r>
      <w:r w:rsidR="00F06C80" w:rsidRPr="009F2935">
        <w:rPr>
          <w:szCs w:val="28"/>
        </w:rPr>
        <w:t xml:space="preserve">твердить Дополнительное соглашение </w:t>
      </w:r>
      <w:r w:rsidRPr="009F2935">
        <w:rPr>
          <w:szCs w:val="28"/>
        </w:rPr>
        <w:t>№</w:t>
      </w:r>
      <w:r w:rsidR="0056339B">
        <w:rPr>
          <w:szCs w:val="28"/>
        </w:rPr>
        <w:t xml:space="preserve"> 2</w:t>
      </w:r>
      <w:r w:rsidR="00C61BC9">
        <w:rPr>
          <w:szCs w:val="28"/>
        </w:rPr>
        <w:t xml:space="preserve">5 </w:t>
      </w:r>
      <w:r w:rsidRPr="009F2935">
        <w:rPr>
          <w:szCs w:val="28"/>
        </w:rPr>
        <w:t>к Соглашению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сельского поселения Кандринский сельсовет муниципального района Туймазинский район Республики Башкортостан</w:t>
      </w:r>
      <w:r w:rsidR="00F06C80" w:rsidRPr="009F2935">
        <w:rPr>
          <w:szCs w:val="28"/>
        </w:rPr>
        <w:t xml:space="preserve">(прилагается). </w:t>
      </w:r>
    </w:p>
    <w:p w:rsidR="00C4480F" w:rsidRPr="009F2935" w:rsidRDefault="00C4480F" w:rsidP="00D66D10">
      <w:pPr>
        <w:pStyle w:val="a3"/>
        <w:ind w:firstLine="964"/>
        <w:jc w:val="both"/>
      </w:pPr>
    </w:p>
    <w:p w:rsidR="00164F70" w:rsidRDefault="00164F70" w:rsidP="00D66D10">
      <w:pPr>
        <w:pStyle w:val="a3"/>
        <w:ind w:firstLine="964"/>
      </w:pPr>
    </w:p>
    <w:p w:rsidR="00A74FE8" w:rsidRDefault="00A74FE8" w:rsidP="00D66D10">
      <w:pPr>
        <w:pStyle w:val="a3"/>
        <w:ind w:firstLine="964"/>
        <w:rPr>
          <w:szCs w:val="28"/>
        </w:rPr>
      </w:pPr>
    </w:p>
    <w:p w:rsidR="00196F9A" w:rsidRDefault="00196F9A" w:rsidP="00D66D10">
      <w:pPr>
        <w:pStyle w:val="a3"/>
        <w:ind w:firstLine="964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E64C33" w:rsidRDefault="00196F9A" w:rsidP="00D66D10">
      <w:pPr>
        <w:pStyle w:val="a3"/>
        <w:tabs>
          <w:tab w:val="clear" w:pos="9355"/>
          <w:tab w:val="left" w:pos="7665"/>
        </w:tabs>
        <w:ind w:firstLine="964"/>
        <w:rPr>
          <w:szCs w:val="28"/>
        </w:rPr>
        <w:sectPr w:rsidR="00E64C33" w:rsidSect="007039D3">
          <w:pgSz w:w="11906" w:h="16838"/>
          <w:pgMar w:top="284" w:right="907" w:bottom="907" w:left="1843" w:header="709" w:footer="709" w:gutter="0"/>
          <w:cols w:space="708"/>
          <w:docGrid w:linePitch="360"/>
        </w:sectPr>
      </w:pPr>
      <w:r>
        <w:rPr>
          <w:szCs w:val="28"/>
        </w:rPr>
        <w:t>Республики  Башкортостан</w:t>
      </w:r>
      <w:r w:rsidR="00804C07">
        <w:rPr>
          <w:szCs w:val="28"/>
        </w:rPr>
        <w:t xml:space="preserve">                                     </w:t>
      </w:r>
      <w:r w:rsidR="00420A3D">
        <w:rPr>
          <w:szCs w:val="28"/>
        </w:rPr>
        <w:t>Р.Р.Рафиков</w:t>
      </w:r>
    </w:p>
    <w:p w:rsidR="00C61BC9" w:rsidRPr="00341650" w:rsidRDefault="00C61BC9" w:rsidP="00C61BC9">
      <w:pPr>
        <w:ind w:left="4962"/>
        <w:jc w:val="both"/>
        <w:rPr>
          <w:sz w:val="24"/>
        </w:rPr>
      </w:pPr>
      <w:r w:rsidRPr="00341650">
        <w:rPr>
          <w:sz w:val="24"/>
        </w:rPr>
        <w:lastRenderedPageBreak/>
        <w:t xml:space="preserve">Приложение </w:t>
      </w:r>
    </w:p>
    <w:p w:rsidR="00C61BC9" w:rsidRPr="00341650" w:rsidRDefault="00C61BC9" w:rsidP="00C61BC9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УТВЕРЖДЕНО </w:t>
      </w:r>
    </w:p>
    <w:p w:rsidR="00C61BC9" w:rsidRPr="00341650" w:rsidRDefault="00C61BC9" w:rsidP="00C61BC9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решением Совета сельского поселения Кандринский сельсовет муниципального района Туймазинский район </w:t>
      </w:r>
    </w:p>
    <w:p w:rsidR="00C61BC9" w:rsidRPr="00341650" w:rsidRDefault="00C61BC9" w:rsidP="00C61BC9">
      <w:pPr>
        <w:ind w:left="4962"/>
        <w:jc w:val="both"/>
        <w:rPr>
          <w:sz w:val="24"/>
        </w:rPr>
      </w:pPr>
      <w:r w:rsidRPr="00341650">
        <w:rPr>
          <w:sz w:val="24"/>
        </w:rPr>
        <w:t xml:space="preserve">от </w:t>
      </w:r>
      <w:r w:rsidR="00804C07">
        <w:rPr>
          <w:sz w:val="24"/>
        </w:rPr>
        <w:t>29.12.2022 №  233</w:t>
      </w:r>
    </w:p>
    <w:p w:rsidR="00E64C33" w:rsidRDefault="00E64C33" w:rsidP="00E64C33">
      <w:pPr>
        <w:pStyle w:val="30"/>
        <w:ind w:left="4248" w:firstLine="708"/>
        <w:jc w:val="both"/>
        <w:rPr>
          <w:sz w:val="26"/>
          <w:szCs w:val="28"/>
        </w:rPr>
      </w:pPr>
    </w:p>
    <w:p w:rsidR="00C61BC9" w:rsidRPr="00BB3A85" w:rsidRDefault="00C61BC9" w:rsidP="00C61BC9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BB3A85"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№ </w:t>
      </w:r>
      <w:r w:rsidRPr="00BB3A85">
        <w:rPr>
          <w:rFonts w:ascii="Times New Roman" w:hAnsi="Times New Roman"/>
          <w:b w:val="0"/>
          <w:sz w:val="28"/>
          <w:szCs w:val="28"/>
          <w:lang w:val="ru-RU"/>
        </w:rPr>
        <w:t>25</w:t>
      </w:r>
      <w:r w:rsidRPr="00BB3A85">
        <w:rPr>
          <w:rFonts w:ascii="Times New Roman" w:hAnsi="Times New Roman"/>
          <w:b w:val="0"/>
          <w:sz w:val="28"/>
          <w:szCs w:val="28"/>
        </w:rPr>
        <w:t xml:space="preserve"> к Соглашению между органами местного самоуправления муниципального района Туймазинский район Республики Башкортостан и сельского поселения </w:t>
      </w:r>
      <w:r w:rsidRPr="00BB3A85">
        <w:rPr>
          <w:rFonts w:ascii="Times New Roman" w:hAnsi="Times New Roman"/>
          <w:b w:val="0"/>
          <w:sz w:val="28"/>
          <w:szCs w:val="28"/>
          <w:lang w:val="ru-RU"/>
        </w:rPr>
        <w:t xml:space="preserve">Кандринский </w:t>
      </w:r>
      <w:r w:rsidRPr="00BB3A85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</w:t>
      </w:r>
      <w:r w:rsidRPr="00BB3A85">
        <w:rPr>
          <w:rFonts w:ascii="Times New Roman" w:hAnsi="Times New Roman"/>
          <w:b w:val="0"/>
          <w:sz w:val="28"/>
          <w:szCs w:val="28"/>
          <w:lang w:val="ru-RU"/>
        </w:rPr>
        <w:t xml:space="preserve">Кандринский </w:t>
      </w:r>
      <w:r w:rsidRPr="00BB3A85">
        <w:rPr>
          <w:rFonts w:ascii="Times New Roman" w:hAnsi="Times New Roman"/>
          <w:b w:val="0"/>
          <w:sz w:val="28"/>
          <w:szCs w:val="28"/>
        </w:rPr>
        <w:t>сельсовет муниципального района Туймазинский район Республики Башкортостан</w:t>
      </w:r>
    </w:p>
    <w:p w:rsidR="00C61BC9" w:rsidRPr="00BB3A85" w:rsidRDefault="00C61BC9" w:rsidP="00C61BC9">
      <w:pPr>
        <w:pStyle w:val="ConsNormal"/>
        <w:widowControl/>
        <w:tabs>
          <w:tab w:val="left" w:pos="963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1BC9" w:rsidRPr="00BB3A85" w:rsidRDefault="00C61BC9" w:rsidP="00C61BC9">
      <w:pPr>
        <w:pStyle w:val="a7"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Совет сельского поселения Кандринский  сельсовет муниципального района Туймазинский районРеспубли</w:t>
      </w:r>
      <w:bookmarkStart w:id="0" w:name="_GoBack"/>
      <w:bookmarkEnd w:id="0"/>
      <w:r w:rsidRPr="00BB3A85">
        <w:rPr>
          <w:szCs w:val="28"/>
        </w:rPr>
        <w:t>ки Башкортостан, именуемый в дальнейшем «Сторона 1», в лице председателя Совета  сельского поселения Кандринский сельсовет муниципального района Туймазинский район Республики Башкортостан, действующего на основании Устава, с одной стороны, и Совет муниципального района Туймазинский район Республики Башкортостан, именуемый в дальнейшем «Сторона 2», в лице председателя Совета муниципального района Туймазинский район Республики Башкортостан, действующего на основании Устава, с другой стороны, вместе именуемые «Стороны», заключили настоящее Дополнительное соглашение     №25 об изменении и дополнении отдельных положений Соглашения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муниципальному району Туймазинский район Республики Башкортостан осуществления части полномочий сельского поселения Кандринский сельсовет муниципального района Туймазинский район Республики Башкортостан от 16 апреля 2009 года (далее – «Соглашение») о нижеследующем:</w:t>
      </w:r>
    </w:p>
    <w:p w:rsidR="00C61BC9" w:rsidRPr="00BB3A85" w:rsidRDefault="00C61BC9" w:rsidP="00C61BC9">
      <w:pPr>
        <w:pStyle w:val="a7"/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1.Статью 1 изложить в следующей редакции:</w:t>
      </w:r>
    </w:p>
    <w:p w:rsidR="00C61BC9" w:rsidRPr="00BB3A85" w:rsidRDefault="00C61BC9" w:rsidP="00C61BC9">
      <w:pPr>
        <w:pStyle w:val="a7"/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Предметом настоящего Соглашения является передача осуществления части следующих полномочий Стороны 1 Стороне 2:</w:t>
      </w:r>
    </w:p>
    <w:p w:rsidR="00C61BC9" w:rsidRPr="00BB3A85" w:rsidRDefault="00C61BC9" w:rsidP="00C61B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B3A85">
        <w:rPr>
          <w:rFonts w:ascii="Times New Roman" w:hAnsi="Times New Roman"/>
          <w:sz w:val="28"/>
          <w:szCs w:val="28"/>
        </w:rPr>
        <w:t xml:space="preserve">1) предусмотренных пунктом 6 части 1 статьи 14 Федерального закона «Об общих принципах организации местного самоуправления в Российской Федерации», в части:  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 xml:space="preserve">1.1. </w:t>
      </w:r>
      <w:hyperlink r:id="rId6" w:history="1">
        <w:r w:rsidRPr="00BB3A85">
          <w:rPr>
            <w:rFonts w:eastAsia="Calibri"/>
            <w:szCs w:val="28"/>
            <w:lang w:eastAsia="en-US"/>
          </w:rPr>
          <w:t>установление</w:t>
        </w:r>
      </w:hyperlink>
      <w:r w:rsidRPr="00BB3A85">
        <w:rPr>
          <w:rFonts w:eastAsia="Calibri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lastRenderedPageBreak/>
        <w:t xml:space="preserve">1.2. ведение в установленном </w:t>
      </w:r>
      <w:hyperlink r:id="rId7" w:history="1">
        <w:r w:rsidRPr="00BB3A85">
          <w:rPr>
            <w:rFonts w:eastAsia="Calibri"/>
            <w:szCs w:val="28"/>
            <w:lang w:eastAsia="en-US"/>
          </w:rPr>
          <w:t>порядке</w:t>
        </w:r>
      </w:hyperlink>
      <w:r w:rsidRPr="00BB3A85">
        <w:rPr>
          <w:rFonts w:eastAsia="Calibri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1.3. определение порядка предоставления жилых помещений муниципального специализированного жилищного фонда;</w:t>
      </w:r>
    </w:p>
    <w:p w:rsidR="00C61BC9" w:rsidRPr="00BB3A85" w:rsidRDefault="00C61BC9" w:rsidP="00C61BC9">
      <w:pPr>
        <w:pStyle w:val="1"/>
        <w:shd w:val="clear" w:color="auto" w:fill="FFFFFF"/>
        <w:ind w:firstLine="539"/>
        <w:jc w:val="both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BB3A85">
        <w:rPr>
          <w:rFonts w:ascii="Times New Roman" w:eastAsia="Calibri" w:hAnsi="Times New Roman"/>
          <w:b w:val="0"/>
          <w:sz w:val="28"/>
          <w:szCs w:val="28"/>
          <w:lang w:eastAsia="en-US"/>
        </w:rPr>
        <w:t>1.4. Признание граждан малоимущими в целях постановки их на учет в качестве нуждающихся в жилых помещениях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1.5.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1.6. согласование переустройства и перепланировки помещений в многоквартирном доме;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1.7.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1.8.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C61BC9" w:rsidRPr="00BB3A85" w:rsidRDefault="00C61BC9" w:rsidP="00C61BC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1.9.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C61BC9" w:rsidRPr="00BB3A85" w:rsidRDefault="00C61BC9" w:rsidP="00C61BC9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BB3A85">
        <w:rPr>
          <w:rFonts w:eastAsia="Calibri"/>
          <w:szCs w:val="28"/>
          <w:lang w:eastAsia="en-US"/>
        </w:rPr>
        <w:t>1.10. постановка граждан на учет в качестве лиц, имеющих право на предоставление земельных участков в собственность бесплатно для индивидуального строительства;</w:t>
      </w:r>
    </w:p>
    <w:p w:rsidR="00C61BC9" w:rsidRPr="00BB3A85" w:rsidRDefault="00C61BC9" w:rsidP="00C61BC9">
      <w:pPr>
        <w:pStyle w:val="1"/>
        <w:shd w:val="clear" w:color="auto" w:fill="FFFFFF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B3A85">
        <w:rPr>
          <w:rFonts w:ascii="Times New Roman" w:eastAsia="Calibri" w:hAnsi="Times New Roman"/>
          <w:b w:val="0"/>
          <w:sz w:val="28"/>
          <w:szCs w:val="28"/>
          <w:lang w:eastAsia="en-US"/>
        </w:rPr>
        <w:t>1.11. передача жилых помещений муниципального жилищного фонда в собственность граждан в порядке приватизации;</w:t>
      </w:r>
    </w:p>
    <w:p w:rsidR="00C61BC9" w:rsidRPr="00BB3A85" w:rsidRDefault="00C61BC9" w:rsidP="00C61BC9">
      <w:pPr>
        <w:pStyle w:val="1"/>
        <w:shd w:val="clear" w:color="auto" w:fill="FFFFFF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B3A85">
        <w:rPr>
          <w:rFonts w:ascii="Times New Roman" w:hAnsi="Times New Roman"/>
          <w:b w:val="0"/>
          <w:sz w:val="28"/>
          <w:szCs w:val="28"/>
        </w:rPr>
        <w:t>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3) выдача градостроительного </w:t>
      </w:r>
      <w:hyperlink r:id="rId8" w:anchor="dst100014" w:history="1">
        <w:r w:rsidRPr="00BB3A85">
          <w:rPr>
            <w:szCs w:val="28"/>
          </w:rPr>
          <w:t>плана</w:t>
        </w:r>
      </w:hyperlink>
      <w:r w:rsidRPr="00BB3A85">
        <w:rPr>
          <w:szCs w:val="28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9" w:anchor="dst306" w:history="1">
        <w:r w:rsidRPr="00BB3A85">
          <w:rPr>
            <w:szCs w:val="28"/>
          </w:rPr>
          <w:t>кодексом</w:t>
        </w:r>
      </w:hyperlink>
      <w:r w:rsidRPr="00BB3A85">
        <w:rPr>
          <w:szCs w:val="28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направление уведомления о соответствии указанных в </w:t>
      </w:r>
      <w:hyperlink r:id="rId10" w:anchor="dst2579" w:history="1">
        <w:r w:rsidRPr="00BB3A85">
          <w:rPr>
            <w:szCs w:val="28"/>
          </w:rPr>
          <w:t>уведомлении</w:t>
        </w:r>
      </w:hyperlink>
      <w:r w:rsidRPr="00BB3A85">
        <w:rPr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1" w:anchor="dst2579" w:history="1">
        <w:r w:rsidRPr="00BB3A85">
          <w:rPr>
            <w:szCs w:val="28"/>
          </w:rPr>
          <w:t>уведомлении</w:t>
        </w:r>
      </w:hyperlink>
      <w:r w:rsidRPr="00BB3A85">
        <w:rPr>
          <w:szCs w:val="28"/>
        </w:rPr>
        <w:t xml:space="preserve"> о планируемом строительстве параметров объекта индивидуального </w:t>
      </w:r>
      <w:r w:rsidRPr="00BB3A85">
        <w:rPr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6) 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7) создание условий для организации досуга и обеспечения жителей поселения услугами организаций культуры;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8) осуществление контроля за исполнением бюджета сельского поселения в части осуществления внутреннего муниципального финансового контроля в сфере бюджетных правоотношений и контроля в сфере закупок товаров, работ, услуг;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9) организация в границах поселения теплоснабжения населения в части заключения концессионного соглашения на строительство объектов теплоснабжения и их реконструкцию;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10) организация проведения официальных физкультурно-оздоровительных и спортивных мероприятий поселения;</w:t>
      </w:r>
    </w:p>
    <w:p w:rsidR="00C61BC9" w:rsidRPr="00BB3A85" w:rsidRDefault="00C61BC9" w:rsidP="00C61BC9">
      <w:pPr>
        <w:shd w:val="clear" w:color="auto" w:fill="FFFFFF"/>
        <w:ind w:firstLine="540"/>
        <w:jc w:val="both"/>
        <w:rPr>
          <w:szCs w:val="28"/>
        </w:rPr>
      </w:pPr>
      <w:r w:rsidRPr="00BB3A85">
        <w:rPr>
          <w:szCs w:val="28"/>
        </w:rPr>
        <w:t>11) осуществление муниципального земельного контроля в границах поселения в части:</w:t>
      </w:r>
    </w:p>
    <w:p w:rsidR="00C61BC9" w:rsidRPr="00BB3A85" w:rsidRDefault="00C61BC9" w:rsidP="00C61BC9">
      <w:pPr>
        <w:pStyle w:val="a5"/>
        <w:numPr>
          <w:ilvl w:val="0"/>
          <w:numId w:val="2"/>
        </w:numPr>
        <w:tabs>
          <w:tab w:val="left" w:pos="716"/>
        </w:tabs>
        <w:ind w:firstLine="523"/>
        <w:jc w:val="both"/>
        <w:rPr>
          <w:rFonts w:ascii="Times New Roman" w:eastAsia="Arial Unicode MS" w:hAnsi="Times New Roman"/>
          <w:b w:val="0"/>
          <w:sz w:val="28"/>
          <w:szCs w:val="28"/>
        </w:rPr>
      </w:pPr>
      <w:r w:rsidRPr="00BB3A85">
        <w:rPr>
          <w:rFonts w:ascii="Times New Roman" w:eastAsia="Arial Unicode MS" w:hAnsi="Times New Roman"/>
          <w:b w:val="0"/>
          <w:sz w:val="28"/>
          <w:szCs w:val="28"/>
        </w:rPr>
        <w:t>соблюдения требований земельного законодательства по использованию земель в соответствии с разрешенным использованием;</w:t>
      </w:r>
    </w:p>
    <w:p w:rsidR="00C61BC9" w:rsidRPr="00BB3A85" w:rsidRDefault="00C61BC9" w:rsidP="00C61BC9">
      <w:pPr>
        <w:tabs>
          <w:tab w:val="left" w:pos="841"/>
        </w:tabs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t xml:space="preserve">        - соблюдения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C61BC9" w:rsidRPr="00BB3A85" w:rsidRDefault="00C61BC9" w:rsidP="00C61BC9">
      <w:pPr>
        <w:numPr>
          <w:ilvl w:val="0"/>
          <w:numId w:val="2"/>
        </w:numPr>
        <w:tabs>
          <w:tab w:val="left" w:pos="769"/>
        </w:tabs>
        <w:ind w:firstLine="540"/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t>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C61BC9" w:rsidRPr="00BB3A85" w:rsidRDefault="00C61BC9" w:rsidP="00C61BC9">
      <w:pPr>
        <w:numPr>
          <w:ilvl w:val="0"/>
          <w:numId w:val="2"/>
        </w:numPr>
        <w:tabs>
          <w:tab w:val="left" w:pos="694"/>
        </w:tabs>
        <w:ind w:firstLine="540"/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t>использования земельных участков по целевому назначению;</w:t>
      </w:r>
    </w:p>
    <w:p w:rsidR="00C61BC9" w:rsidRPr="00BB3A85" w:rsidRDefault="00C61BC9" w:rsidP="00C61BC9">
      <w:pPr>
        <w:numPr>
          <w:ilvl w:val="0"/>
          <w:numId w:val="2"/>
        </w:numPr>
        <w:tabs>
          <w:tab w:val="left" w:pos="877"/>
        </w:tabs>
        <w:ind w:firstLine="540"/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t>обеспечения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61BC9" w:rsidRPr="00BB3A85" w:rsidRDefault="00C61BC9" w:rsidP="00C61BC9">
      <w:pPr>
        <w:numPr>
          <w:ilvl w:val="0"/>
          <w:numId w:val="2"/>
        </w:numPr>
        <w:tabs>
          <w:tab w:val="left" w:pos="877"/>
        </w:tabs>
        <w:ind w:firstLine="540"/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lastRenderedPageBreak/>
        <w:t xml:space="preserve">выполнения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B3A85">
        <w:rPr>
          <w:rFonts w:eastAsia="Arial Unicode MS"/>
          <w:szCs w:val="28"/>
        </w:rPr>
        <w:t>агрохимикатами</w:t>
      </w:r>
      <w:proofErr w:type="spellEnd"/>
      <w:r w:rsidRPr="00BB3A85">
        <w:rPr>
          <w:rFonts w:eastAsia="Arial Unicode MS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C61BC9" w:rsidRPr="00BB3A85" w:rsidRDefault="00C61BC9" w:rsidP="00C61BC9">
      <w:pPr>
        <w:numPr>
          <w:ilvl w:val="0"/>
          <w:numId w:val="2"/>
        </w:numPr>
        <w:tabs>
          <w:tab w:val="left" w:pos="877"/>
        </w:tabs>
        <w:ind w:firstLine="540"/>
        <w:jc w:val="both"/>
        <w:rPr>
          <w:rFonts w:eastAsia="Arial Unicode MS"/>
          <w:szCs w:val="28"/>
        </w:rPr>
      </w:pPr>
      <w:r w:rsidRPr="00BB3A85">
        <w:rPr>
          <w:rFonts w:eastAsia="Arial Unicode MS"/>
          <w:szCs w:val="28"/>
        </w:rPr>
        <w:t>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C61BC9" w:rsidRPr="00BB3A85" w:rsidRDefault="00C61BC9" w:rsidP="00C61BC9">
      <w:pPr>
        <w:pStyle w:val="a7"/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12) участие в предупреждении и ликвидации последствий чрезвычайных ситуаций в границах поселения (за исключением обязанностей по усилению сил и средств Туймазинского звена Башкирской территориальной подсистемы Российской системы по предупреждению и ликвидации чрезвычайных ситуаций);</w:t>
      </w:r>
    </w:p>
    <w:p w:rsidR="00C61BC9" w:rsidRPr="00BB3A85" w:rsidRDefault="00C61BC9" w:rsidP="00C61BC9">
      <w:pPr>
        <w:pStyle w:val="a7"/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13)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C61BC9" w:rsidRPr="00BB3A85" w:rsidRDefault="00C61BC9" w:rsidP="00C61BC9">
      <w:pPr>
        <w:pStyle w:val="a7"/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14) осуществление муниципального лесного контроля.</w:t>
      </w:r>
    </w:p>
    <w:p w:rsidR="00C61BC9" w:rsidRPr="00BB3A85" w:rsidRDefault="00C61BC9" w:rsidP="00C61BC9">
      <w:pPr>
        <w:tabs>
          <w:tab w:val="left" w:pos="877"/>
        </w:tabs>
        <w:jc w:val="both"/>
        <w:rPr>
          <w:rFonts w:eastAsia="Arial Unicode MS"/>
          <w:szCs w:val="28"/>
        </w:rPr>
      </w:pPr>
    </w:p>
    <w:p w:rsidR="00C61BC9" w:rsidRPr="00BB3A85" w:rsidRDefault="00C61BC9" w:rsidP="00C61BC9">
      <w:pPr>
        <w:pStyle w:val="a7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BB3A85">
        <w:rPr>
          <w:szCs w:val="28"/>
        </w:rPr>
        <w:t>2.Срок действия Соглашения продлить до    31.12.2023   года включительно.</w:t>
      </w:r>
    </w:p>
    <w:p w:rsidR="00C61BC9" w:rsidRPr="00BB3A85" w:rsidRDefault="00C61BC9" w:rsidP="00C61BC9">
      <w:pPr>
        <w:pStyle w:val="a7"/>
        <w:tabs>
          <w:tab w:val="left" w:pos="0"/>
          <w:tab w:val="left" w:pos="426"/>
          <w:tab w:val="left" w:pos="709"/>
        </w:tabs>
        <w:spacing w:after="0"/>
        <w:ind w:left="0"/>
        <w:jc w:val="both"/>
        <w:rPr>
          <w:szCs w:val="28"/>
        </w:rPr>
      </w:pPr>
      <w:r w:rsidRPr="00BB3A85">
        <w:rPr>
          <w:bCs/>
          <w:szCs w:val="28"/>
        </w:rPr>
        <w:t xml:space="preserve">           3.Настоящее Дополнительное соглашение подлежит обязательному утверждению решениями Совета </w:t>
      </w:r>
      <w:r w:rsidRPr="00BB3A85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BB3A85">
        <w:rPr>
          <w:bCs/>
          <w:szCs w:val="28"/>
        </w:rPr>
        <w:t>, Совета муниципального района Туймазинский район Республики Башкортостан.</w:t>
      </w:r>
    </w:p>
    <w:p w:rsidR="00C61BC9" w:rsidRPr="00BB3A85" w:rsidRDefault="00C61BC9" w:rsidP="00C61BC9">
      <w:pPr>
        <w:pStyle w:val="a7"/>
        <w:tabs>
          <w:tab w:val="left" w:pos="0"/>
        </w:tabs>
        <w:spacing w:after="0"/>
        <w:ind w:left="0"/>
        <w:jc w:val="both"/>
        <w:rPr>
          <w:szCs w:val="28"/>
        </w:rPr>
      </w:pPr>
      <w:r w:rsidRPr="00BB3A85">
        <w:rPr>
          <w:szCs w:val="28"/>
        </w:rPr>
        <w:t xml:space="preserve">          4.Настоящее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C61BC9" w:rsidRPr="00BB3A85" w:rsidRDefault="00C61BC9" w:rsidP="00C61BC9">
      <w:pPr>
        <w:pStyle w:val="a7"/>
        <w:tabs>
          <w:tab w:val="left" w:pos="0"/>
          <w:tab w:val="left" w:pos="1260"/>
        </w:tabs>
        <w:spacing w:after="0"/>
        <w:ind w:left="0"/>
        <w:jc w:val="both"/>
        <w:rPr>
          <w:szCs w:val="28"/>
        </w:rPr>
      </w:pPr>
      <w:r w:rsidRPr="00BB3A85">
        <w:rPr>
          <w:szCs w:val="28"/>
        </w:rPr>
        <w:t xml:space="preserve">          5.Настоящее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C61BC9" w:rsidRDefault="00C61BC9" w:rsidP="00C61BC9">
      <w:pPr>
        <w:rPr>
          <w:szCs w:val="28"/>
        </w:rPr>
      </w:pPr>
    </w:p>
    <w:tbl>
      <w:tblPr>
        <w:tblW w:w="10105" w:type="dxa"/>
        <w:jc w:val="center"/>
        <w:tblLayout w:type="fixed"/>
        <w:tblLook w:val="04A0"/>
      </w:tblPr>
      <w:tblGrid>
        <w:gridCol w:w="5245"/>
        <w:gridCol w:w="4860"/>
      </w:tblGrid>
      <w:tr w:rsidR="00C61BC9" w:rsidRPr="00BB3A85" w:rsidTr="00D56B47">
        <w:trPr>
          <w:trHeight w:val="2576"/>
          <w:jc w:val="center"/>
        </w:trPr>
        <w:tc>
          <w:tcPr>
            <w:tcW w:w="5245" w:type="dxa"/>
          </w:tcPr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Совет сельского поселения Кандринский сельсовет муниципального района Туймазинский район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Республики Башкортостан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4527</w:t>
            </w: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65</w:t>
            </w: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, Республика Башкортостан,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Туймазинский район,</w:t>
            </w: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с.Кандры,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/>
              </w:rPr>
              <w:t>ул.Ленина, 16</w:t>
            </w:r>
          </w:p>
          <w:p w:rsidR="00C61BC9" w:rsidRPr="00BB3A85" w:rsidRDefault="00C61BC9" w:rsidP="00D56B47">
            <w:pPr>
              <w:pStyle w:val="a5"/>
              <w:rPr>
                <w:bCs/>
                <w:sz w:val="28"/>
                <w:szCs w:val="28"/>
              </w:rPr>
            </w:pPr>
            <w:r w:rsidRPr="00BB3A8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</w:rPr>
              <w:t>ИНН 0269029817</w:t>
            </w:r>
          </w:p>
        </w:tc>
        <w:tc>
          <w:tcPr>
            <w:tcW w:w="4860" w:type="dxa"/>
          </w:tcPr>
          <w:p w:rsidR="00C61BC9" w:rsidRPr="00BB3A85" w:rsidRDefault="00C61BC9" w:rsidP="00D56B47">
            <w:pPr>
              <w:jc w:val="center"/>
              <w:rPr>
                <w:szCs w:val="28"/>
              </w:rPr>
            </w:pPr>
            <w:r w:rsidRPr="00BB3A85">
              <w:rPr>
                <w:szCs w:val="28"/>
              </w:rPr>
              <w:t>Совет муниципального района Туймазинский район</w:t>
            </w:r>
          </w:p>
          <w:p w:rsidR="00C61BC9" w:rsidRPr="00BB3A85" w:rsidRDefault="00C61BC9" w:rsidP="00D56B47">
            <w:pPr>
              <w:jc w:val="center"/>
              <w:rPr>
                <w:szCs w:val="28"/>
              </w:rPr>
            </w:pPr>
            <w:r w:rsidRPr="00BB3A85">
              <w:rPr>
                <w:szCs w:val="28"/>
              </w:rPr>
              <w:t>Республики Башкортостан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sz w:val="28"/>
                <w:szCs w:val="28"/>
                <w:lang w:val="ru-RU"/>
              </w:rPr>
            </w:pP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iCs/>
                <w:sz w:val="28"/>
                <w:szCs w:val="28"/>
              </w:rPr>
              <w:t>452750, Республики Башкортостан,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iCs/>
                <w:sz w:val="28"/>
                <w:szCs w:val="28"/>
              </w:rPr>
              <w:t>г.Туймазы, ул.Островского, 34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BB3A85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ИНН </w:t>
            </w:r>
            <w:r w:rsidRPr="00BB3A85">
              <w:rPr>
                <w:rFonts w:ascii="Times New Roman" w:hAnsi="Times New Roman"/>
                <w:b w:val="0"/>
                <w:bCs/>
                <w:iCs/>
                <w:sz w:val="28"/>
                <w:szCs w:val="28"/>
              </w:rPr>
              <w:t>0269023565</w:t>
            </w:r>
          </w:p>
          <w:p w:rsidR="00C61BC9" w:rsidRPr="00BB3A85" w:rsidRDefault="00C61BC9" w:rsidP="00D56B47">
            <w:pPr>
              <w:ind w:firstLine="709"/>
              <w:jc w:val="center"/>
              <w:rPr>
                <w:bCs/>
                <w:szCs w:val="28"/>
              </w:rPr>
            </w:pPr>
          </w:p>
        </w:tc>
      </w:tr>
      <w:tr w:rsidR="00C61BC9" w:rsidRPr="00BB3A85" w:rsidTr="00D56B47">
        <w:trPr>
          <w:trHeight w:val="2168"/>
          <w:jc w:val="center"/>
        </w:trPr>
        <w:tc>
          <w:tcPr>
            <w:tcW w:w="5245" w:type="dxa"/>
          </w:tcPr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Глава  сельского поселения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Кандринский </w:t>
            </w: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 xml:space="preserve">  сельсовет 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района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Туймазинский район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Республики Башкортостан</w:t>
            </w:r>
          </w:p>
          <w:p w:rsidR="00C61BC9" w:rsidRPr="00BB3A85" w:rsidRDefault="00C61BC9" w:rsidP="00D56B47">
            <w:pPr>
              <w:pStyle w:val="a5"/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61BC9" w:rsidRPr="00BB3A85" w:rsidRDefault="00C61BC9" w:rsidP="00D56B47">
            <w:pPr>
              <w:jc w:val="center"/>
              <w:rPr>
                <w:bCs/>
                <w:szCs w:val="28"/>
              </w:rPr>
            </w:pPr>
            <w:r w:rsidRPr="00BB3A85">
              <w:rPr>
                <w:bCs/>
                <w:szCs w:val="28"/>
              </w:rPr>
              <w:t>________________Р.Р. Рафиков</w:t>
            </w:r>
          </w:p>
        </w:tc>
        <w:tc>
          <w:tcPr>
            <w:tcW w:w="4860" w:type="dxa"/>
          </w:tcPr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Председатель Совета муниципального района Туймазинский район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B3A85">
              <w:rPr>
                <w:rFonts w:ascii="Times New Roman" w:hAnsi="Times New Roman"/>
                <w:b w:val="0"/>
                <w:sz w:val="28"/>
                <w:szCs w:val="28"/>
              </w:rPr>
              <w:t>Республики Башкортостан</w:t>
            </w: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C61BC9" w:rsidRPr="00BB3A85" w:rsidRDefault="00C61BC9" w:rsidP="00D56B47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C61BC9" w:rsidRPr="00BB3A85" w:rsidRDefault="00C61BC9" w:rsidP="00D56B47">
            <w:pPr>
              <w:pStyle w:val="a5"/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61BC9" w:rsidRPr="00BB3A85" w:rsidRDefault="00C61BC9" w:rsidP="00D56B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</w:t>
            </w:r>
            <w:r w:rsidRPr="00BB3A85">
              <w:rPr>
                <w:bCs/>
                <w:szCs w:val="28"/>
              </w:rPr>
              <w:t xml:space="preserve">____________ </w:t>
            </w:r>
            <w:r w:rsidRPr="00BB3A85">
              <w:rPr>
                <w:szCs w:val="28"/>
              </w:rPr>
              <w:t>Гафаров Р.Б.</w:t>
            </w:r>
          </w:p>
        </w:tc>
      </w:tr>
    </w:tbl>
    <w:p w:rsidR="00C61BC9" w:rsidRPr="00BB3A85" w:rsidRDefault="00C61BC9" w:rsidP="00C61BC9">
      <w:pPr>
        <w:rPr>
          <w:szCs w:val="28"/>
        </w:rPr>
      </w:pPr>
    </w:p>
    <w:p w:rsidR="00C4480F" w:rsidRDefault="00C4480F">
      <w:pPr>
        <w:pStyle w:val="a3"/>
      </w:pPr>
    </w:p>
    <w:sectPr w:rsidR="00C4480F" w:rsidSect="00C61BC9">
      <w:pgSz w:w="11906" w:h="16838"/>
      <w:pgMar w:top="426" w:right="907" w:bottom="90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55E26"/>
    <w:rsid w:val="000A53FA"/>
    <w:rsid w:val="000C5E78"/>
    <w:rsid w:val="001542A8"/>
    <w:rsid w:val="00164F70"/>
    <w:rsid w:val="00196F9A"/>
    <w:rsid w:val="001B7C7E"/>
    <w:rsid w:val="001D5594"/>
    <w:rsid w:val="00224D73"/>
    <w:rsid w:val="002C5F60"/>
    <w:rsid w:val="00333410"/>
    <w:rsid w:val="00342D04"/>
    <w:rsid w:val="00363D71"/>
    <w:rsid w:val="00374B25"/>
    <w:rsid w:val="003E4E72"/>
    <w:rsid w:val="003F16C7"/>
    <w:rsid w:val="0040273C"/>
    <w:rsid w:val="00420A3D"/>
    <w:rsid w:val="0045343C"/>
    <w:rsid w:val="0049553B"/>
    <w:rsid w:val="004A4EF7"/>
    <w:rsid w:val="00550034"/>
    <w:rsid w:val="0056339B"/>
    <w:rsid w:val="005814F8"/>
    <w:rsid w:val="005A6F9A"/>
    <w:rsid w:val="00604829"/>
    <w:rsid w:val="00660DAC"/>
    <w:rsid w:val="007039D3"/>
    <w:rsid w:val="00755E26"/>
    <w:rsid w:val="00804C07"/>
    <w:rsid w:val="0087114C"/>
    <w:rsid w:val="0099037B"/>
    <w:rsid w:val="009A4775"/>
    <w:rsid w:val="009F2935"/>
    <w:rsid w:val="00A04C1A"/>
    <w:rsid w:val="00A65136"/>
    <w:rsid w:val="00A74FE8"/>
    <w:rsid w:val="00B47804"/>
    <w:rsid w:val="00BE67B4"/>
    <w:rsid w:val="00C4480F"/>
    <w:rsid w:val="00C61BC9"/>
    <w:rsid w:val="00D07C9C"/>
    <w:rsid w:val="00D66D10"/>
    <w:rsid w:val="00E64C33"/>
    <w:rsid w:val="00F0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A53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3F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0A53F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ody Text Indent"/>
    <w:basedOn w:val="a"/>
    <w:link w:val="a8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2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3">
    <w:name w:val="Основной текст1"/>
    <w:basedOn w:val="12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rsid w:val="0049553B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4F70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06C80"/>
    <w:rPr>
      <w:rFonts w:ascii="Times New Roman Bash" w:hAnsi="Times New Roman Bash"/>
      <w:b/>
      <w:sz w:val="24"/>
      <w:szCs w:val="24"/>
      <w:lang w:val="be-BY"/>
    </w:rPr>
  </w:style>
  <w:style w:type="paragraph" w:styleId="30">
    <w:name w:val="Body Text Indent 3"/>
    <w:basedOn w:val="a"/>
    <w:link w:val="31"/>
    <w:rsid w:val="009F293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F2935"/>
    <w:rPr>
      <w:sz w:val="16"/>
      <w:szCs w:val="16"/>
    </w:rPr>
  </w:style>
  <w:style w:type="paragraph" w:customStyle="1" w:styleId="ConsNormal">
    <w:name w:val="ConsNormal"/>
    <w:rsid w:val="009F293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9F2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9F2935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9F2935"/>
    <w:rPr>
      <w:sz w:val="28"/>
      <w:szCs w:val="24"/>
    </w:rPr>
  </w:style>
  <w:style w:type="paragraph" w:styleId="aa">
    <w:name w:val="Balloon Text"/>
    <w:basedOn w:val="a"/>
    <w:link w:val="ab"/>
    <w:rsid w:val="00224D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4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4C33"/>
    <w:rPr>
      <w:rFonts w:ascii="Times New Roman Bash" w:hAnsi="Times New Roman Bash"/>
      <w:b/>
      <w:sz w:val="22"/>
      <w:szCs w:val="24"/>
      <w:lang w:val="be-BY"/>
    </w:rPr>
  </w:style>
  <w:style w:type="paragraph" w:styleId="ac">
    <w:name w:val="No Spacing"/>
    <w:uiPriority w:val="99"/>
    <w:qFormat/>
    <w:rsid w:val="00E64C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99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DC54F96AFA115957F57E1F87BA287C50514DFBF285BA7F658DB2190BB3FB5C283B06537279180A8z90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BC34B91ABA8489F770EEDFA7CADD8D2025DD3BE285BA6F457842485AA67B9C799AF64293B9382zA0BJ" TargetMode="External"/><Relationship Id="rId11" Type="http://schemas.openxmlformats.org/officeDocument/2006/relationships/hyperlink" Target="http://www.consultant.ru/document/cons_doc_LAW_357291/fe0cad704c69e3b97bf615f0437ecf1996a5767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57291/fe0cad704c69e3b97bf615f0437ecf1996a57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1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2021-12-27T11:10:00Z</cp:lastPrinted>
  <dcterms:created xsi:type="dcterms:W3CDTF">2023-01-10T09:59:00Z</dcterms:created>
  <dcterms:modified xsi:type="dcterms:W3CDTF">2023-01-10T09:59:00Z</dcterms:modified>
</cp:coreProperties>
</file>