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86392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Pr="00D07C9C">
        <w:rPr>
          <w:b/>
          <w:lang w:val="be-BY"/>
        </w:rPr>
        <w:tab/>
      </w:r>
      <w:r w:rsidR="009464EE">
        <w:rPr>
          <w:b/>
          <w:lang w:val="be-BY"/>
        </w:rPr>
        <w:t xml:space="preserve">                                                  </w:t>
      </w:r>
      <w:r w:rsidR="004A4EF7">
        <w:rPr>
          <w:b/>
          <w:lang w:val="be-BY"/>
        </w:rPr>
        <w:t>РЕШЕНИЕ</w:t>
      </w:r>
    </w:p>
    <w:p w:rsidR="008167F9" w:rsidRDefault="009464EE" w:rsidP="008167F9">
      <w:r>
        <w:t xml:space="preserve">         </w:t>
      </w:r>
      <w:r w:rsidR="008167F9">
        <w:t>«</w:t>
      </w:r>
      <w:r>
        <w:t>25</w:t>
      </w:r>
      <w:r w:rsidR="008167F9">
        <w:t>»</w:t>
      </w:r>
      <w:r>
        <w:t xml:space="preserve"> ноябрь </w:t>
      </w:r>
      <w:r w:rsidR="008167F9">
        <w:t>20</w:t>
      </w:r>
      <w:r w:rsidR="001D4F41">
        <w:t>2</w:t>
      </w:r>
      <w:r w:rsidR="00693796">
        <w:t>1</w:t>
      </w:r>
      <w:r>
        <w:t xml:space="preserve"> </w:t>
      </w:r>
      <w:r w:rsidR="008167F9">
        <w:t xml:space="preserve">г.         </w:t>
      </w:r>
      <w:r>
        <w:t xml:space="preserve">         </w:t>
      </w:r>
      <w:r w:rsidR="008167F9">
        <w:t xml:space="preserve">     №</w:t>
      </w:r>
      <w:r>
        <w:t xml:space="preserve"> 153</w:t>
      </w:r>
      <w:r w:rsidR="008167F9">
        <w:t xml:space="preserve">         </w:t>
      </w:r>
      <w:r>
        <w:t xml:space="preserve">      </w:t>
      </w:r>
      <w:r w:rsidR="008167F9">
        <w:t xml:space="preserve">   «</w:t>
      </w:r>
      <w:r>
        <w:t>25</w:t>
      </w:r>
      <w:r w:rsidR="008167F9">
        <w:t>»</w:t>
      </w:r>
      <w:r>
        <w:t xml:space="preserve"> ноября </w:t>
      </w:r>
      <w:r w:rsidR="008167F9">
        <w:t>20</w:t>
      </w:r>
      <w:r w:rsidR="00693796">
        <w:t>21</w:t>
      </w:r>
      <w:r>
        <w:t xml:space="preserve"> </w:t>
      </w:r>
      <w:r w:rsidR="008167F9">
        <w:t>г.</w:t>
      </w:r>
    </w:p>
    <w:p w:rsidR="00720DF5" w:rsidRDefault="00720DF5" w:rsidP="008167F9"/>
    <w:p w:rsidR="00D54F2D" w:rsidRDefault="00D54F2D" w:rsidP="008167F9"/>
    <w:p w:rsidR="00D54F2D" w:rsidRDefault="008F064E" w:rsidP="001329DE">
      <w:pPr>
        <w:jc w:val="center"/>
        <w:rPr>
          <w:b/>
          <w:sz w:val="24"/>
        </w:rPr>
      </w:pPr>
      <w:r w:rsidRPr="00720DF5">
        <w:rPr>
          <w:b/>
          <w:sz w:val="24"/>
        </w:rPr>
        <w:t xml:space="preserve">О внесении </w:t>
      </w:r>
      <w:r w:rsidR="003D492C">
        <w:rPr>
          <w:b/>
          <w:sz w:val="24"/>
        </w:rPr>
        <w:t>изменений и дополнений</w:t>
      </w:r>
      <w:r w:rsidRPr="00720DF5">
        <w:rPr>
          <w:b/>
          <w:sz w:val="24"/>
        </w:rPr>
        <w:t xml:space="preserve"> в решение Совета сельского поселения Кандринский сельсовет муниципального района Туймазинский район </w:t>
      </w:r>
    </w:p>
    <w:p w:rsidR="00D54F2D" w:rsidRDefault="008F064E" w:rsidP="001329DE">
      <w:pPr>
        <w:jc w:val="center"/>
        <w:rPr>
          <w:b/>
          <w:sz w:val="24"/>
        </w:rPr>
      </w:pPr>
      <w:r w:rsidRPr="00720DF5">
        <w:rPr>
          <w:b/>
          <w:sz w:val="24"/>
        </w:rPr>
        <w:t xml:space="preserve">Республики Башкортостан </w:t>
      </w:r>
      <w:r w:rsidR="004C0F75">
        <w:rPr>
          <w:b/>
          <w:sz w:val="24"/>
        </w:rPr>
        <w:t>№</w:t>
      </w:r>
      <w:r w:rsidR="00B957B1" w:rsidRPr="00720DF5">
        <w:rPr>
          <w:b/>
          <w:sz w:val="24"/>
        </w:rPr>
        <w:t>279</w:t>
      </w:r>
      <w:r w:rsidR="00995EBE" w:rsidRPr="00720DF5">
        <w:rPr>
          <w:b/>
          <w:sz w:val="24"/>
        </w:rPr>
        <w:t xml:space="preserve"> от </w:t>
      </w:r>
      <w:r w:rsidR="00B957B1" w:rsidRPr="00720DF5">
        <w:rPr>
          <w:b/>
          <w:sz w:val="24"/>
        </w:rPr>
        <w:t>18.06.2019</w:t>
      </w:r>
      <w:r w:rsidR="00995EBE" w:rsidRPr="00720DF5">
        <w:rPr>
          <w:b/>
          <w:sz w:val="24"/>
        </w:rPr>
        <w:t xml:space="preserve">г. </w:t>
      </w:r>
      <w:r w:rsidRPr="00720DF5">
        <w:rPr>
          <w:b/>
          <w:sz w:val="24"/>
        </w:rPr>
        <w:t>«</w:t>
      </w:r>
      <w:r w:rsidR="00B957B1" w:rsidRPr="00720DF5">
        <w:rPr>
          <w:b/>
          <w:sz w:val="24"/>
        </w:rPr>
        <w:t>Об утверждении Правил благоустройства территории сельского поселения Кандринский сельсовет муниципального района Туймазинский район РБ</w:t>
      </w:r>
      <w:r w:rsidRPr="00720DF5">
        <w:rPr>
          <w:b/>
          <w:sz w:val="24"/>
        </w:rPr>
        <w:t>»</w:t>
      </w:r>
    </w:p>
    <w:p w:rsidR="00E56FC8" w:rsidRDefault="001329DE" w:rsidP="001329DE">
      <w:pPr>
        <w:jc w:val="center"/>
        <w:rPr>
          <w:sz w:val="20"/>
          <w:szCs w:val="20"/>
        </w:rPr>
      </w:pPr>
      <w:r w:rsidRPr="00D54F2D">
        <w:rPr>
          <w:sz w:val="20"/>
          <w:szCs w:val="20"/>
        </w:rPr>
        <w:t>(в ред. №24 от 19.09.2019</w:t>
      </w:r>
      <w:r w:rsidR="00311E3D" w:rsidRPr="00D54F2D">
        <w:rPr>
          <w:sz w:val="20"/>
          <w:szCs w:val="20"/>
        </w:rPr>
        <w:t>, №33 от 09.12.2019</w:t>
      </w:r>
      <w:r w:rsidR="00693796" w:rsidRPr="00D54F2D">
        <w:rPr>
          <w:sz w:val="20"/>
          <w:szCs w:val="20"/>
        </w:rPr>
        <w:t>, №85 от 30.10.2020</w:t>
      </w:r>
      <w:r w:rsidR="00D54F2D" w:rsidRPr="00D54F2D">
        <w:rPr>
          <w:sz w:val="20"/>
          <w:szCs w:val="20"/>
        </w:rPr>
        <w:t>, №101 от 22.01.2021</w:t>
      </w:r>
      <w:r w:rsidRPr="00D54F2D">
        <w:rPr>
          <w:sz w:val="20"/>
          <w:szCs w:val="20"/>
        </w:rPr>
        <w:t>)</w:t>
      </w:r>
    </w:p>
    <w:p w:rsidR="003D492C" w:rsidRPr="00720DF5" w:rsidRDefault="003D492C" w:rsidP="001329DE">
      <w:pPr>
        <w:jc w:val="center"/>
        <w:rPr>
          <w:sz w:val="24"/>
        </w:rPr>
      </w:pPr>
    </w:p>
    <w:p w:rsidR="00E56FC8" w:rsidRPr="00693796" w:rsidRDefault="00E56FC8" w:rsidP="00E56FC8">
      <w:pPr>
        <w:rPr>
          <w:sz w:val="24"/>
        </w:rPr>
      </w:pPr>
    </w:p>
    <w:p w:rsidR="008F064E" w:rsidRDefault="00693796" w:rsidP="0069379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7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93796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693796">
        <w:rPr>
          <w:rFonts w:ascii="Times New Roman" w:hAnsi="Times New Roman" w:cs="Times New Roman"/>
          <w:color w:val="000000"/>
          <w:sz w:val="24"/>
          <w:szCs w:val="24"/>
        </w:rPr>
        <w:t>, руководствуясь</w:t>
      </w:r>
      <w:r w:rsidR="00946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69379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93796">
        <w:rPr>
          <w:rFonts w:ascii="Times New Roman" w:hAnsi="Times New Roman" w:cs="Times New Roman"/>
          <w:sz w:val="24"/>
          <w:szCs w:val="24"/>
        </w:rPr>
        <w:t xml:space="preserve"> сельского поселения Кандринский сельсовет муниципального района Туймазинский район Республики Башкортостан Совет сельского поселения Кандринский сельсовет муниципального района Туймазинский район Республики Башкортостан </w:t>
      </w:r>
      <w:r w:rsidRPr="00693796">
        <w:rPr>
          <w:rFonts w:ascii="Times New Roman" w:hAnsi="Times New Roman" w:cs="Times New Roman"/>
          <w:sz w:val="24"/>
          <w:szCs w:val="24"/>
          <w:lang w:eastAsia="ar-SA"/>
        </w:rPr>
        <w:t>РЕШИЛ</w:t>
      </w:r>
      <w:r w:rsidR="008F064E" w:rsidRPr="00693796">
        <w:rPr>
          <w:rFonts w:ascii="Times New Roman" w:hAnsi="Times New Roman" w:cs="Times New Roman"/>
          <w:sz w:val="24"/>
          <w:szCs w:val="24"/>
        </w:rPr>
        <w:t>:</w:t>
      </w:r>
    </w:p>
    <w:p w:rsidR="00D54F2D" w:rsidRPr="00693796" w:rsidRDefault="00D54F2D" w:rsidP="0069379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ED8" w:rsidRPr="003D492C" w:rsidRDefault="004C0F75" w:rsidP="00693796">
      <w:pPr>
        <w:pStyle w:val="a9"/>
        <w:numPr>
          <w:ilvl w:val="1"/>
          <w:numId w:val="9"/>
        </w:numPr>
        <w:ind w:left="0" w:firstLine="567"/>
        <w:jc w:val="both"/>
        <w:rPr>
          <w:rFonts w:eastAsia="Calibri"/>
          <w:sz w:val="24"/>
          <w:lang w:eastAsia="en-US"/>
        </w:rPr>
      </w:pPr>
      <w:r>
        <w:rPr>
          <w:sz w:val="24"/>
        </w:rPr>
        <w:t xml:space="preserve">Внести в </w:t>
      </w:r>
      <w:r w:rsidR="000C4E4A" w:rsidRPr="00693796">
        <w:rPr>
          <w:sz w:val="24"/>
        </w:rPr>
        <w:t xml:space="preserve">Правила благоустройства территории сельского поселения Кандринский сельсовет муниципального района Туймазинский район РБ, утвержденное </w:t>
      </w:r>
      <w:r w:rsidR="004B4ED8" w:rsidRPr="00693796">
        <w:rPr>
          <w:sz w:val="24"/>
        </w:rPr>
        <w:t>решение</w:t>
      </w:r>
      <w:r w:rsidR="000C4E4A" w:rsidRPr="00693796">
        <w:rPr>
          <w:sz w:val="24"/>
        </w:rPr>
        <w:t>м</w:t>
      </w:r>
      <w:r w:rsidR="004B4ED8" w:rsidRPr="00693796">
        <w:rPr>
          <w:sz w:val="24"/>
        </w:rPr>
        <w:t xml:space="preserve"> Совета сельского поселения Кандринский сельсовет муниципального района Туймазинский район Республики Башкортостан </w:t>
      </w:r>
      <w:r w:rsidR="00720DF5" w:rsidRPr="00693796">
        <w:rPr>
          <w:sz w:val="24"/>
        </w:rPr>
        <w:t>№ 279 от 18.06.2019г.</w:t>
      </w:r>
      <w:r>
        <w:rPr>
          <w:sz w:val="24"/>
        </w:rPr>
        <w:t>следующие изменения</w:t>
      </w:r>
      <w:r w:rsidR="000C4E4A" w:rsidRPr="00693796">
        <w:rPr>
          <w:sz w:val="24"/>
        </w:rPr>
        <w:t>:</w:t>
      </w:r>
    </w:p>
    <w:p w:rsidR="003D492C" w:rsidRPr="004C0F75" w:rsidRDefault="003D492C" w:rsidP="003D492C">
      <w:pPr>
        <w:pStyle w:val="a9"/>
        <w:ind w:left="567"/>
        <w:jc w:val="both"/>
        <w:rPr>
          <w:rFonts w:eastAsia="Calibri"/>
          <w:sz w:val="24"/>
          <w:lang w:eastAsia="en-US"/>
        </w:rPr>
      </w:pPr>
    </w:p>
    <w:p w:rsidR="004C0F75" w:rsidRPr="00DE0907" w:rsidRDefault="004C0F75" w:rsidP="004C0F75">
      <w:pPr>
        <w:pStyle w:val="ConsPlusTitle"/>
        <w:ind w:firstLine="567"/>
        <w:jc w:val="both"/>
        <w:outlineLvl w:val="1"/>
        <w:rPr>
          <w:b w:val="0"/>
        </w:rPr>
      </w:pPr>
      <w:r w:rsidRPr="00DE0907">
        <w:rPr>
          <w:b w:val="0"/>
        </w:rPr>
        <w:t>1.1. В пункте 1 статьи 2 «Правовое регулирование отношений в сфере благоустройства»:</w:t>
      </w:r>
    </w:p>
    <w:p w:rsidR="004C0F75" w:rsidRPr="00DE0907" w:rsidRDefault="004C0F75" w:rsidP="004C0F75">
      <w:pPr>
        <w:pStyle w:val="ConsPlusTitle"/>
        <w:ind w:firstLine="567"/>
        <w:jc w:val="both"/>
        <w:outlineLvl w:val="1"/>
        <w:rPr>
          <w:b w:val="0"/>
        </w:rPr>
      </w:pPr>
      <w:r w:rsidRPr="00DE0907">
        <w:rPr>
          <w:b w:val="0"/>
        </w:rPr>
        <w:t>1.1.1. слова «</w:t>
      </w:r>
      <w:hyperlink r:id="rId10" w:history="1">
        <w:r w:rsidRPr="00DE0907">
          <w:rPr>
            <w:b w:val="0"/>
            <w:color w:val="000000" w:themeColor="text1"/>
          </w:rPr>
          <w:t>Постановлением</w:t>
        </w:r>
      </w:hyperlink>
      <w:r w:rsidR="009464EE">
        <w:t xml:space="preserve"> </w:t>
      </w:r>
      <w:r w:rsidRPr="00DE0907">
        <w:rPr>
          <w:b w:val="0"/>
        </w:rPr>
        <w:t xml:space="preserve">Правительства Российской Федерации от 3 сентября </w:t>
      </w:r>
      <w:r w:rsidRPr="00DE0907">
        <w:rPr>
          <w:b w:val="0"/>
        </w:rPr>
        <w:br/>
        <w:t>2010 года № 681» заменить словами «</w:t>
      </w:r>
      <w:hyperlink r:id="rId11" w:history="1">
        <w:r w:rsidRPr="00DE0907">
          <w:rPr>
            <w:b w:val="0"/>
            <w:color w:val="000000" w:themeColor="text1"/>
          </w:rPr>
          <w:t>Постановлением</w:t>
        </w:r>
      </w:hyperlink>
      <w:r w:rsidR="009464EE">
        <w:t xml:space="preserve"> </w:t>
      </w:r>
      <w:r w:rsidRPr="00DE0907">
        <w:rPr>
          <w:b w:val="0"/>
        </w:rPr>
        <w:t>Правительства Российской Федерации от 28 декабря 2020 года № 2314»;</w:t>
      </w:r>
    </w:p>
    <w:p w:rsidR="004C0F75" w:rsidRPr="00DE0907" w:rsidRDefault="004C0F75" w:rsidP="00D54F2D">
      <w:pPr>
        <w:pStyle w:val="ConsPlusTitle"/>
        <w:ind w:firstLine="567"/>
        <w:jc w:val="both"/>
        <w:outlineLvl w:val="1"/>
        <w:rPr>
          <w:b w:val="0"/>
        </w:rPr>
      </w:pPr>
      <w:r w:rsidRPr="00DE0907">
        <w:rPr>
          <w:b w:val="0"/>
        </w:rPr>
        <w:t>1.1.2. слова «</w:t>
      </w:r>
      <w:hyperlink r:id="rId12" w:history="1">
        <w:r w:rsidRPr="00DE0907">
          <w:rPr>
            <w:b w:val="0"/>
            <w:color w:val="000000" w:themeColor="text1"/>
          </w:rPr>
          <w:t>Постановлением</w:t>
        </w:r>
      </w:hyperlink>
      <w:r w:rsidR="009464EE">
        <w:t xml:space="preserve"> </w:t>
      </w:r>
      <w:r w:rsidRPr="00DE0907">
        <w:rPr>
          <w:b w:val="0"/>
        </w:rPr>
        <w:t>Правительства Российской Федерации от 25 апреля 2012 года № 390 «О противопожарном режиме»» заменить словами «</w:t>
      </w:r>
      <w:hyperlink r:id="rId13" w:history="1">
        <w:r w:rsidRPr="00DE0907">
          <w:rPr>
            <w:b w:val="0"/>
            <w:color w:val="000000" w:themeColor="text1"/>
          </w:rPr>
          <w:t>Постановлением</w:t>
        </w:r>
      </w:hyperlink>
      <w:r w:rsidR="009464EE">
        <w:t xml:space="preserve"> </w:t>
      </w:r>
      <w:r w:rsidRPr="00DE0907">
        <w:rPr>
          <w:b w:val="0"/>
        </w:rPr>
        <w:t>Правительства Российской Федерации от 16 сентября 2020 года № 1479 «Об утверждении Правил противопожарного режима в Российской Федерации»»;</w:t>
      </w:r>
    </w:p>
    <w:p w:rsidR="004C0F75" w:rsidRPr="00DE0907" w:rsidRDefault="004C0F75" w:rsidP="00D54F2D">
      <w:pPr>
        <w:pStyle w:val="ConsPlusTitle"/>
        <w:ind w:firstLine="567"/>
        <w:jc w:val="both"/>
        <w:outlineLvl w:val="1"/>
        <w:rPr>
          <w:b w:val="0"/>
        </w:rPr>
      </w:pPr>
      <w:r w:rsidRPr="00DE0907">
        <w:rPr>
          <w:b w:val="0"/>
        </w:rPr>
        <w:t xml:space="preserve">1.1.3. слова «, Методическими </w:t>
      </w:r>
      <w:hyperlink r:id="rId14" w:history="1">
        <w:r w:rsidRPr="00DE0907">
          <w:rPr>
            <w:b w:val="0"/>
            <w:color w:val="000000" w:themeColor="text1"/>
          </w:rPr>
          <w:t>рекомендациями</w:t>
        </w:r>
      </w:hyperlink>
      <w:r w:rsidR="009464EE">
        <w:t xml:space="preserve"> </w:t>
      </w:r>
      <w:r w:rsidRPr="00DE0907">
        <w:rPr>
          <w:b w:val="0"/>
        </w:rPr>
        <w:t>для подготовки правил благоустройства территорий поселений, городских округов, внутригородских районов, утвержденными Приказом Минстроя России от 13 апреля 2017 года № 711/пр» исключить.</w:t>
      </w:r>
    </w:p>
    <w:p w:rsidR="004C0F75" w:rsidRDefault="004C0F75" w:rsidP="00D54F2D">
      <w:pPr>
        <w:pStyle w:val="a9"/>
        <w:ind w:left="0" w:firstLine="567"/>
        <w:jc w:val="both"/>
        <w:rPr>
          <w:rFonts w:eastAsia="Calibri"/>
          <w:sz w:val="24"/>
          <w:lang w:eastAsia="en-US"/>
        </w:rPr>
      </w:pPr>
    </w:p>
    <w:p w:rsidR="004C0F75" w:rsidRPr="00DE0907" w:rsidRDefault="004C0F75" w:rsidP="00D54F2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1.2. Статью 3 «Объекты благоустройства, элементы благоустройства» признать утратившей силу. 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C0F75" w:rsidRPr="00DE0907" w:rsidRDefault="004C0F75" w:rsidP="00D54F2D">
      <w:pPr>
        <w:pStyle w:val="ConsPlusTitle"/>
        <w:ind w:firstLine="567"/>
        <w:jc w:val="both"/>
        <w:outlineLvl w:val="1"/>
        <w:rPr>
          <w:b w:val="0"/>
        </w:rPr>
      </w:pPr>
      <w:r w:rsidRPr="00DE0907">
        <w:rPr>
          <w:b w:val="0"/>
        </w:rPr>
        <w:t>1.3. В статье 4 «Основные понятия»:</w:t>
      </w:r>
    </w:p>
    <w:p w:rsidR="004C0F75" w:rsidRPr="00DE0907" w:rsidRDefault="004C0F75" w:rsidP="00D54F2D">
      <w:pPr>
        <w:pStyle w:val="ConsPlusTitle"/>
        <w:ind w:firstLine="567"/>
        <w:jc w:val="both"/>
        <w:outlineLvl w:val="1"/>
        <w:rPr>
          <w:b w:val="0"/>
        </w:rPr>
      </w:pPr>
      <w:r w:rsidRPr="00DE0907">
        <w:rPr>
          <w:b w:val="0"/>
        </w:rPr>
        <w:t>1.3.1.  абзацы второй, третий изложить в следующей редакции: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 xml:space="preserve">«объекты благоустройства – территории </w:t>
      </w:r>
      <w:r>
        <w:rPr>
          <w:sz w:val="24"/>
        </w:rPr>
        <w:t>сельского поселения</w:t>
      </w:r>
      <w:r w:rsidRPr="00DE0907">
        <w:rPr>
          <w:sz w:val="24"/>
        </w:rPr>
        <w:t xml:space="preserve"> различного функционального назначения: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lastRenderedPageBreak/>
        <w:t>1) в границах: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земельных участков, находящихся в частной собственности;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земельных участков, находящихся в федеральной собственности;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земельных участков, находящихся в собственности Республики Башкортостан;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земельных участков, находящихся в муниципальной собственности;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земельных участков и земель, государственная собственность на которые не разграничена;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2) на которых осуществляются благоустроительные мероприятия: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районы, кварталы, улицы и дороги, территории общего пользования, улично-дорожная сеть, иные элементы планировочной структуры;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охранные зоны, технические зоны транспортных, инженерных коммуникаций, зоны с особыми условиями водных объектов;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озелененные территории, зеленые зоны;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прилегающие территории;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придомовые территории многоквартирных домов;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дворовые территории;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домовладения;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общественные территории;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площадки (в том числе плоскостные открытые стоянки автомобилей и других мототранспортных средств, коллективные автостоянки, парковки (парковочные места), велопарковки и велосипедные стоянки, строительные, остановочные, детские игровые, спортивные площадки, площадки для выгула животных, дрессировки собак, размещения аттракционов, средств информации, отдыха и досуга, массовых мероприятий, контейнерные площадки);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проезды (в том числе местные, внутридворовые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с пересекаемых или примыкающих улиц или дорог);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велокоммуникации (велопешеходные, велосипедные дорожки, полосы для движения велосипедного транспорта);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пешеходная инфраструктура, в том числе: пешеходные коммуникации (тротуары, пешеходные дорожки, мосты, тропы и тропинки и т.п.) и пешеходные пространства (пешеходные улицы, площади, зоны);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места размещения нестационарных торговых объектов;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другие территории</w:t>
      </w:r>
      <w:r>
        <w:rPr>
          <w:sz w:val="24"/>
        </w:rPr>
        <w:t xml:space="preserve"> сельского поселения</w:t>
      </w:r>
      <w:r w:rsidRPr="00DE0907">
        <w:rPr>
          <w:sz w:val="24"/>
        </w:rPr>
        <w:t>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</w:t>
      </w:r>
      <w:r w:rsidRPr="00DE0907">
        <w:rPr>
          <w:sz w:val="24"/>
        </w:rPr>
        <w:br/>
        <w:t>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благоустройство территории - деятельность по реализации комплекса мероприятий, установленного настоящими Правилами благоустройства,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</w:t>
      </w:r>
      <w:r>
        <w:rPr>
          <w:sz w:val="24"/>
        </w:rPr>
        <w:t xml:space="preserve"> сельского поселения</w:t>
      </w:r>
      <w:r w:rsidRPr="00DE0907">
        <w:rPr>
          <w:i/>
          <w:sz w:val="24"/>
        </w:rPr>
        <w:t xml:space="preserve">, </w:t>
      </w:r>
      <w:r w:rsidRPr="00DE0907">
        <w:rPr>
          <w:sz w:val="24"/>
        </w:rPr>
        <w:t>по содержанию территорий муниципального образования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 xml:space="preserve">благоустроительные мероприятия – мероприятия, реализуемые в рамках благоустройства территории, в том числе выполнение научно-исследовательских </w:t>
      </w:r>
      <w:r w:rsidRPr="00DE0907">
        <w:rPr>
          <w:sz w:val="24"/>
        </w:rPr>
        <w:br/>
        <w:t xml:space="preserve">и изыскательских работ, архитектурно-планировочных концепций и стратегий, проектирование, создание, реконструкция, капитальный ремонт, реконструктивные </w:t>
      </w:r>
      <w:r w:rsidRPr="00DE0907">
        <w:rPr>
          <w:sz w:val="24"/>
        </w:rPr>
        <w:br/>
        <w:t xml:space="preserve">и земляные работы, снос (демонтаж), ремонт, текущий ремонт, содержание объектов благоустройства и элементов благоустройства, мероприятия, направленные на развитие объектов благоустройства и элементов благоустройства, обеспечение и повышение </w:t>
      </w:r>
      <w:r w:rsidRPr="00DE0907">
        <w:rPr>
          <w:sz w:val="24"/>
        </w:rPr>
        <w:lastRenderedPageBreak/>
        <w:t xml:space="preserve">комфортности условий проживания граждан, поддержание и улучшение санитарного </w:t>
      </w:r>
      <w:r w:rsidRPr="00DE0907">
        <w:rPr>
          <w:sz w:val="24"/>
        </w:rPr>
        <w:br/>
        <w:t>и эстетического состояния территории</w:t>
      </w:r>
      <w:r>
        <w:rPr>
          <w:sz w:val="24"/>
        </w:rPr>
        <w:t xml:space="preserve"> сельского поселения</w:t>
      </w:r>
      <w:r w:rsidRPr="00DE0907">
        <w:rPr>
          <w:sz w:val="24"/>
        </w:rPr>
        <w:t>;</w:t>
      </w:r>
    </w:p>
    <w:p w:rsidR="003F0688" w:rsidRDefault="003F0688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3F0688" w:rsidRDefault="003F0688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архитектурно-планировочная концепция общественной территории (общественного пространства) – документация в текстовом и графическом виде, содержащая авторский замысел стилистических и объемно-пространственных решений, обоснованных социально-экономическими расчетами, анализом исторической значимости территории, выполняемая с использованием методов соучастного проектирования и содержащая его результаты,</w:t>
      </w:r>
      <w:r w:rsidR="009464EE">
        <w:rPr>
          <w:sz w:val="24"/>
        </w:rPr>
        <w:t xml:space="preserve"> </w:t>
      </w:r>
      <w:r w:rsidRPr="00DE0907">
        <w:rPr>
          <w:sz w:val="24"/>
        </w:rPr>
        <w:t>на основании которой в проекте благоустройства определяются основные архитектурно-художественные, функционально-технологические проектные решения;»;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1.3.2. после абзаца двадцать второго дополнить абзацами следующего содержания: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 xml:space="preserve">«текущий ремонт объекта благоустройства, элемента благоустройства – работы </w:t>
      </w:r>
      <w:r w:rsidRPr="00DE0907">
        <w:rPr>
          <w:sz w:val="24"/>
        </w:rPr>
        <w:br/>
        <w:t>по предупреждению преждевременного износа объекта благоустройства, элемента благоустройства путем проведения профилактических мероприятий и устранения мелких повреждений и неисправностей, в том числе проведение ямочного ремонта;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ямочный ремонт – устра</w:t>
      </w:r>
      <w:bookmarkStart w:id="0" w:name="_GoBack"/>
      <w:bookmarkEnd w:id="0"/>
      <w:r w:rsidRPr="00DE0907">
        <w:rPr>
          <w:sz w:val="24"/>
        </w:rPr>
        <w:t>нение дефектов (выбоин, просадок, проломов, сдвигов, колей, выступов, углублений, трещин) твердых (усовершенствованных) покрытий объектов благоустройства, в том числе площадок, пешеходной инфраструктуры, велокоммуникаций, внутриквартальных и внутридворовых проездов;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ремонт объекта благоустройства, элемента благоустройства - работы по замене и (или) восстановлению, и (или) развитию объектов благоустройства, элементов благоустройства, их частей;</w:t>
      </w:r>
    </w:p>
    <w:p w:rsidR="004C0F75" w:rsidRPr="00DE0907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E0907">
        <w:rPr>
          <w:sz w:val="24"/>
        </w:rPr>
        <w:t>снос объекта благоустройства, элемента благоустройства - ликвидация объекта благоустройства, элемента благоустройства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для перемещения без несоразмерного ущерба назначению и без изменения основных характеристик объекта благоустройства, элемента благоустройства;</w:t>
      </w:r>
    </w:p>
    <w:p w:rsidR="004C0F75" w:rsidRPr="003F0688" w:rsidRDefault="004C0F75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sz w:val="24"/>
          <w:szCs w:val="24"/>
        </w:rPr>
        <w:t xml:space="preserve">вандальные изображения - изображения, листовки, объявления, различные информационные </w:t>
      </w:r>
      <w:r w:rsidRPr="003F0688">
        <w:rPr>
          <w:rFonts w:ascii="Times New Roman" w:hAnsi="Times New Roman" w:cs="Times New Roman"/>
          <w:sz w:val="24"/>
          <w:szCs w:val="24"/>
        </w:rPr>
        <w:t>материалы и конструкции, самовольно нанесенные на внешние поверхности зданий, строений, сооружений и (или) размещенные вне отведенных для этих целей мест, и подлежащие удалению собственниками зданий, строений, сооружений, на внешних поверхностях которых вандальные изображения выявлены.»;</w:t>
      </w:r>
    </w:p>
    <w:p w:rsidR="003F0688" w:rsidRDefault="003F0688" w:rsidP="003F0688">
      <w:pPr>
        <w:pStyle w:val="a9"/>
        <w:tabs>
          <w:tab w:val="left" w:pos="3165"/>
        </w:tabs>
        <w:ind w:left="0" w:firstLine="567"/>
        <w:jc w:val="both"/>
        <w:rPr>
          <w:rFonts w:eastAsia="Calibri"/>
          <w:sz w:val="24"/>
          <w:lang w:eastAsia="en-US"/>
        </w:rPr>
      </w:pPr>
    </w:p>
    <w:p w:rsidR="004C0F75" w:rsidRPr="003F0688" w:rsidRDefault="003F0688" w:rsidP="003F0688">
      <w:pPr>
        <w:pStyle w:val="a9"/>
        <w:tabs>
          <w:tab w:val="left" w:pos="3165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3F0688">
        <w:rPr>
          <w:rFonts w:eastAsia="Calibri"/>
          <w:sz w:val="24"/>
          <w:lang w:eastAsia="en-US"/>
        </w:rPr>
        <w:tab/>
      </w:r>
    </w:p>
    <w:p w:rsidR="004C0F75" w:rsidRPr="003F0688" w:rsidRDefault="004C0F75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688">
        <w:rPr>
          <w:rFonts w:ascii="Times New Roman" w:hAnsi="Times New Roman" w:cs="Times New Roman"/>
          <w:sz w:val="24"/>
          <w:szCs w:val="24"/>
        </w:rPr>
        <w:t>1.4. В статье 6 «Минимальные требования к благоустройству внешних поверхностей объектов капитального строительства»:</w:t>
      </w:r>
    </w:p>
    <w:p w:rsidR="004C0F75" w:rsidRPr="003F0688" w:rsidRDefault="004C0F75" w:rsidP="00D54F2D">
      <w:pPr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 w:rsidRPr="003F0688">
        <w:rPr>
          <w:sz w:val="24"/>
        </w:rPr>
        <w:t>1.4.1. наименование статьи изложить в следующей редакции:</w:t>
      </w:r>
    </w:p>
    <w:p w:rsidR="004C0F75" w:rsidRPr="003F0688" w:rsidRDefault="004C0F75" w:rsidP="00D54F2D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  <w:r w:rsidRPr="003F0688">
        <w:rPr>
          <w:sz w:val="24"/>
        </w:rPr>
        <w:t xml:space="preserve">«Статья 6.  </w:t>
      </w:r>
      <w:r w:rsidRPr="003F0688">
        <w:rPr>
          <w:bCs/>
          <w:sz w:val="24"/>
        </w:rPr>
        <w:t>Требования к архитектурно-художественному облику территорий сельского поселения в части требований к внешнему виду зданий, строений, сооружений»;</w:t>
      </w:r>
    </w:p>
    <w:p w:rsidR="004C0F75" w:rsidRPr="003F0688" w:rsidRDefault="004C0F75" w:rsidP="00D54F2D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  <w:r w:rsidRPr="003F0688">
        <w:rPr>
          <w:bCs/>
          <w:sz w:val="24"/>
        </w:rPr>
        <w:t>1.4.2. пункт 4 дополнить абзацами следующего содержания:</w:t>
      </w:r>
    </w:p>
    <w:p w:rsidR="004C0F75" w:rsidRPr="003F0688" w:rsidRDefault="004C0F75" w:rsidP="00D54F2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3F0688">
        <w:rPr>
          <w:sz w:val="24"/>
        </w:rPr>
        <w:t>«</w:t>
      </w:r>
      <w:r w:rsidR="003F0688" w:rsidRPr="003F0688">
        <w:rPr>
          <w:color w:val="000000"/>
          <w:sz w:val="24"/>
        </w:rPr>
        <w:t>Предписание выдается при осуществлении муниципального контроля в</w:t>
      </w:r>
      <w:r w:rsidR="003F0688" w:rsidRPr="003F0688">
        <w:rPr>
          <w:color w:val="000000"/>
          <w:sz w:val="24"/>
        </w:rPr>
        <w:br/>
        <w:t>сфере благоустройства, предметом которого является соблюдение правил</w:t>
      </w:r>
      <w:r w:rsidR="003F0688" w:rsidRPr="003F0688">
        <w:rPr>
          <w:color w:val="000000"/>
          <w:sz w:val="24"/>
        </w:rPr>
        <w:br/>
        <w:t>благоустройства территории поселения, требований к обеспечению доступностидля инвалидов объектов социальной, инженерной и транспортнойинфраструктур и предоставляемых услуг</w:t>
      </w:r>
      <w:r w:rsidRPr="003F0688">
        <w:rPr>
          <w:rFonts w:ascii="Times New Roman CYR" w:hAnsi="Times New Roman CYR" w:cs="Times New Roman CYR"/>
          <w:sz w:val="24"/>
        </w:rPr>
        <w:t>.</w:t>
      </w:r>
      <w:r w:rsidRPr="003F0688">
        <w:rPr>
          <w:sz w:val="24"/>
        </w:rPr>
        <w:t>»;</w:t>
      </w:r>
    </w:p>
    <w:p w:rsidR="004C0F75" w:rsidRPr="003F0688" w:rsidRDefault="004C0F75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688">
        <w:rPr>
          <w:rFonts w:ascii="Times New Roman" w:hAnsi="Times New Roman" w:cs="Times New Roman"/>
          <w:sz w:val="24"/>
          <w:szCs w:val="24"/>
        </w:rPr>
        <w:t>1.4.3. пункт 6 дополнить абзацем третьим следующего содержания:</w:t>
      </w:r>
    </w:p>
    <w:p w:rsidR="004C0F75" w:rsidRPr="003F0688" w:rsidRDefault="004C0F75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688">
        <w:rPr>
          <w:rFonts w:ascii="Times New Roman" w:hAnsi="Times New Roman" w:cs="Times New Roman"/>
          <w:bCs/>
          <w:sz w:val="24"/>
          <w:szCs w:val="24"/>
        </w:rPr>
        <w:t xml:space="preserve">«Анализ соответствия требованиям к внешнему виду зданий, строений, сооружений, ограждений при оформлении паспорта цветового решения проводится в соответствии с </w:t>
      </w:r>
      <w:r w:rsidRPr="003F0688">
        <w:rPr>
          <w:rFonts w:ascii="Times New Roman" w:hAnsi="Times New Roman" w:cs="Times New Roman"/>
          <w:sz w:val="24"/>
          <w:szCs w:val="24"/>
        </w:rPr>
        <w:t>палитрой цветовых решений внешней отделки зданий, строений, сооружений, палитрой цветовых решений внешних покрытий постоянных ограждений, утвержденных Администрацией сельского поселения.»;</w:t>
      </w:r>
    </w:p>
    <w:p w:rsidR="004C0F75" w:rsidRDefault="004C0F75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688" w:rsidRPr="003F0688" w:rsidRDefault="003F0688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F75" w:rsidRPr="00DE0907" w:rsidRDefault="004C0F75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688">
        <w:rPr>
          <w:rFonts w:ascii="Times New Roman" w:hAnsi="Times New Roman" w:cs="Times New Roman"/>
          <w:sz w:val="24"/>
          <w:szCs w:val="24"/>
        </w:rPr>
        <w:lastRenderedPageBreak/>
        <w:t>1.5. Пункт 1 статьи 30 «Требования к установке ограждений (заборов), шлагбаумов» дополнить абзацем вторым следующего содержания</w:t>
      </w:r>
      <w:r w:rsidRPr="00DE0907">
        <w:rPr>
          <w:rFonts w:ascii="Times New Roman" w:hAnsi="Times New Roman" w:cs="Times New Roman"/>
          <w:sz w:val="24"/>
          <w:szCs w:val="24"/>
        </w:rPr>
        <w:t>:</w:t>
      </w:r>
    </w:p>
    <w:p w:rsidR="004C0F75" w:rsidRPr="00DE0907" w:rsidRDefault="004C0F75" w:rsidP="00D54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07">
        <w:rPr>
          <w:rFonts w:ascii="Times New Roman" w:hAnsi="Times New Roman" w:cs="Times New Roman"/>
          <w:bCs/>
          <w:iCs/>
          <w:sz w:val="24"/>
          <w:szCs w:val="24"/>
        </w:rPr>
        <w:t xml:space="preserve">«Оценка внешнего вида ограждения проводится в соответствии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палитрой цветовых решений внешних покрытий постоянных ограждений, утвержденных Администрацией сельского поселения.».</w:t>
      </w:r>
    </w:p>
    <w:p w:rsidR="004C0F75" w:rsidRPr="00693796" w:rsidRDefault="004C0F75" w:rsidP="00D54F2D">
      <w:pPr>
        <w:pStyle w:val="a9"/>
        <w:ind w:left="0" w:firstLine="567"/>
        <w:jc w:val="both"/>
        <w:rPr>
          <w:rFonts w:eastAsia="Calibri"/>
          <w:sz w:val="24"/>
          <w:lang w:eastAsia="en-US"/>
        </w:rPr>
      </w:pPr>
    </w:p>
    <w:p w:rsidR="00D54F2D" w:rsidRDefault="00FC1437" w:rsidP="00D54F2D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FC1437">
        <w:rPr>
          <w:bCs/>
          <w:sz w:val="24"/>
        </w:rPr>
        <w:t>Р</w:t>
      </w:r>
      <w:r w:rsidRPr="00FC1437">
        <w:rPr>
          <w:sz w:val="24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FC1437" w:rsidRPr="00D54F2D" w:rsidRDefault="00FC1437" w:rsidP="00D54F2D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D54F2D">
        <w:rPr>
          <w:bCs/>
          <w:sz w:val="24"/>
        </w:rPr>
        <w:t>Данное решение вступает в силу со дня его принятия</w:t>
      </w:r>
      <w:r w:rsidRPr="00D54F2D">
        <w:rPr>
          <w:sz w:val="24"/>
        </w:rPr>
        <w:t>.</w:t>
      </w: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E56FC8" w:rsidRPr="004B4ED8" w:rsidRDefault="00E56FC8" w:rsidP="0089704B">
      <w:pPr>
        <w:ind w:left="360" w:firstLine="348"/>
        <w:jc w:val="both"/>
        <w:rPr>
          <w:sz w:val="24"/>
        </w:rPr>
      </w:pPr>
      <w:r w:rsidRPr="004B4ED8">
        <w:rPr>
          <w:sz w:val="24"/>
        </w:rPr>
        <w:t>Глава сельского поселения</w:t>
      </w:r>
    </w:p>
    <w:p w:rsidR="00E56FC8" w:rsidRPr="004B4ED8" w:rsidRDefault="00E56FC8" w:rsidP="0089704B">
      <w:pPr>
        <w:ind w:left="360"/>
        <w:jc w:val="both"/>
        <w:rPr>
          <w:sz w:val="24"/>
        </w:rPr>
      </w:pPr>
      <w:r w:rsidRPr="004B4ED8">
        <w:rPr>
          <w:sz w:val="24"/>
        </w:rPr>
        <w:tab/>
        <w:t xml:space="preserve">Кандринский </w:t>
      </w:r>
      <w:r w:rsidR="009464EE">
        <w:rPr>
          <w:sz w:val="24"/>
        </w:rPr>
        <w:t xml:space="preserve">     </w:t>
      </w:r>
      <w:r w:rsidRPr="004B4ED8">
        <w:rPr>
          <w:sz w:val="24"/>
        </w:rPr>
        <w:t>сельсовет</w:t>
      </w:r>
    </w:p>
    <w:p w:rsidR="00E56FC8" w:rsidRPr="004B4ED8" w:rsidRDefault="009464EE" w:rsidP="0089704B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E56FC8" w:rsidRPr="004B4ED8">
        <w:rPr>
          <w:sz w:val="24"/>
        </w:rPr>
        <w:t xml:space="preserve"> муниципального</w:t>
      </w:r>
      <w:r>
        <w:rPr>
          <w:sz w:val="24"/>
        </w:rPr>
        <w:t xml:space="preserve">    </w:t>
      </w:r>
      <w:r w:rsidR="00E56FC8" w:rsidRPr="004B4ED8">
        <w:rPr>
          <w:sz w:val="24"/>
        </w:rPr>
        <w:t xml:space="preserve"> района</w:t>
      </w:r>
    </w:p>
    <w:p w:rsidR="009F20C0" w:rsidRPr="004B4ED8" w:rsidRDefault="009464EE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56FC8" w:rsidRPr="004B4ED8">
        <w:rPr>
          <w:sz w:val="24"/>
        </w:rPr>
        <w:t xml:space="preserve">Туймазинский </w:t>
      </w:r>
      <w:r>
        <w:rPr>
          <w:sz w:val="24"/>
        </w:rPr>
        <w:t xml:space="preserve">          </w:t>
      </w:r>
      <w:r w:rsidR="00E56FC8" w:rsidRPr="004B4ED8">
        <w:rPr>
          <w:sz w:val="24"/>
        </w:rPr>
        <w:t>район</w:t>
      </w:r>
    </w:p>
    <w:p w:rsidR="00E56FC8" w:rsidRDefault="009464EE" w:rsidP="00E56FC8">
      <w:pPr>
        <w:ind w:left="360"/>
        <w:jc w:val="both"/>
      </w:pPr>
      <w:r>
        <w:rPr>
          <w:sz w:val="24"/>
        </w:rPr>
        <w:t xml:space="preserve">     </w:t>
      </w:r>
      <w:r w:rsidR="00E56FC8" w:rsidRPr="004B4ED8">
        <w:rPr>
          <w:sz w:val="24"/>
        </w:rPr>
        <w:t>Республики Башкортос</w:t>
      </w:r>
      <w:r w:rsidR="00863920" w:rsidRPr="004B4ED8">
        <w:rPr>
          <w:sz w:val="24"/>
        </w:rPr>
        <w:t>тан</w:t>
      </w:r>
      <w:r w:rsidR="00863920" w:rsidRPr="004B4ED8">
        <w:rPr>
          <w:sz w:val="24"/>
        </w:rPr>
        <w:tab/>
      </w:r>
      <w:r w:rsidR="00863920" w:rsidRPr="004B4ED8">
        <w:rPr>
          <w:sz w:val="24"/>
        </w:rPr>
        <w:tab/>
      </w:r>
      <w:r w:rsidR="00863920" w:rsidRPr="004B4ED8">
        <w:rPr>
          <w:sz w:val="24"/>
        </w:rPr>
        <w:tab/>
        <w:t xml:space="preserve">               Р.Р.Рафиков</w:t>
      </w:r>
      <w:r w:rsidR="00E56FC8" w:rsidRPr="004B4ED8">
        <w:rPr>
          <w:sz w:val="24"/>
        </w:rPr>
        <w:tab/>
      </w:r>
      <w:r w:rsidR="00E56FC8" w:rsidRPr="00CC2DFA">
        <w:rPr>
          <w:sz w:val="24"/>
        </w:rPr>
        <w:tab/>
      </w:r>
    </w:p>
    <w:sectPr w:rsidR="00E56FC8" w:rsidSect="003D492C">
      <w:pgSz w:w="11906" w:h="16838"/>
      <w:pgMar w:top="426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D7" w:rsidRDefault="006D07D7" w:rsidP="00AE568B">
      <w:r>
        <w:separator/>
      </w:r>
    </w:p>
  </w:endnote>
  <w:endnote w:type="continuationSeparator" w:id="1">
    <w:p w:rsidR="006D07D7" w:rsidRDefault="006D07D7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D7" w:rsidRDefault="006D07D7" w:rsidP="00AE568B">
      <w:r>
        <w:separator/>
      </w:r>
    </w:p>
  </w:footnote>
  <w:footnote w:type="continuationSeparator" w:id="1">
    <w:p w:rsidR="006D07D7" w:rsidRDefault="006D07D7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075518"/>
    <w:multiLevelType w:val="multilevel"/>
    <w:tmpl w:val="D8B05D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</w:rPr>
    </w:lvl>
  </w:abstractNum>
  <w:abstractNum w:abstractNumId="3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86643"/>
    <w:multiLevelType w:val="multilevel"/>
    <w:tmpl w:val="B258892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eastAsia="Times New Roman" w:hint="default"/>
      </w:rPr>
    </w:lvl>
  </w:abstractNum>
  <w:abstractNum w:abstractNumId="6">
    <w:nsid w:val="461B2F51"/>
    <w:multiLevelType w:val="multilevel"/>
    <w:tmpl w:val="B016C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9">
    <w:nsid w:val="5C87758C"/>
    <w:multiLevelType w:val="hybridMultilevel"/>
    <w:tmpl w:val="527010F8"/>
    <w:lvl w:ilvl="0" w:tplc="C4CC6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253D8"/>
    <w:multiLevelType w:val="hybridMultilevel"/>
    <w:tmpl w:val="5C8E4A5A"/>
    <w:lvl w:ilvl="0" w:tplc="C906A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2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64685"/>
    <w:rsid w:val="00071232"/>
    <w:rsid w:val="000C4E4A"/>
    <w:rsid w:val="001329DE"/>
    <w:rsid w:val="00165D56"/>
    <w:rsid w:val="001921BD"/>
    <w:rsid w:val="001A5F5E"/>
    <w:rsid w:val="001B1744"/>
    <w:rsid w:val="001B7C7E"/>
    <w:rsid w:val="001D4436"/>
    <w:rsid w:val="001D4F41"/>
    <w:rsid w:val="001D5594"/>
    <w:rsid w:val="001D7C9C"/>
    <w:rsid w:val="001E1715"/>
    <w:rsid w:val="001E6FE6"/>
    <w:rsid w:val="001F0B92"/>
    <w:rsid w:val="002170FB"/>
    <w:rsid w:val="002A39EA"/>
    <w:rsid w:val="00311E3D"/>
    <w:rsid w:val="00342D04"/>
    <w:rsid w:val="00364DEB"/>
    <w:rsid w:val="00364FD2"/>
    <w:rsid w:val="0039096B"/>
    <w:rsid w:val="003C0133"/>
    <w:rsid w:val="003D361E"/>
    <w:rsid w:val="003D492C"/>
    <w:rsid w:val="003F0688"/>
    <w:rsid w:val="003F16C7"/>
    <w:rsid w:val="003F2DC8"/>
    <w:rsid w:val="00405974"/>
    <w:rsid w:val="00445478"/>
    <w:rsid w:val="004700E8"/>
    <w:rsid w:val="00485DD4"/>
    <w:rsid w:val="004A4EF7"/>
    <w:rsid w:val="004B4ED8"/>
    <w:rsid w:val="004C0F75"/>
    <w:rsid w:val="00502353"/>
    <w:rsid w:val="00553D68"/>
    <w:rsid w:val="00590CA6"/>
    <w:rsid w:val="00591B69"/>
    <w:rsid w:val="00597C88"/>
    <w:rsid w:val="005C3C42"/>
    <w:rsid w:val="006267BE"/>
    <w:rsid w:val="0066209E"/>
    <w:rsid w:val="00665661"/>
    <w:rsid w:val="00693796"/>
    <w:rsid w:val="006D07D7"/>
    <w:rsid w:val="006F19EB"/>
    <w:rsid w:val="00720DF5"/>
    <w:rsid w:val="00734216"/>
    <w:rsid w:val="00740D7C"/>
    <w:rsid w:val="007464B9"/>
    <w:rsid w:val="00755E26"/>
    <w:rsid w:val="00807004"/>
    <w:rsid w:val="008167F9"/>
    <w:rsid w:val="00854B3E"/>
    <w:rsid w:val="00863920"/>
    <w:rsid w:val="0087114C"/>
    <w:rsid w:val="008866E4"/>
    <w:rsid w:val="0089704B"/>
    <w:rsid w:val="008A6B44"/>
    <w:rsid w:val="008F064E"/>
    <w:rsid w:val="009464EE"/>
    <w:rsid w:val="00962746"/>
    <w:rsid w:val="0098235B"/>
    <w:rsid w:val="00995EBE"/>
    <w:rsid w:val="009D0FC9"/>
    <w:rsid w:val="009F20C0"/>
    <w:rsid w:val="00A4273F"/>
    <w:rsid w:val="00A65136"/>
    <w:rsid w:val="00AE03AB"/>
    <w:rsid w:val="00AE568B"/>
    <w:rsid w:val="00AE7E2C"/>
    <w:rsid w:val="00AF2C94"/>
    <w:rsid w:val="00B14E42"/>
    <w:rsid w:val="00B27B2E"/>
    <w:rsid w:val="00B419BB"/>
    <w:rsid w:val="00B84971"/>
    <w:rsid w:val="00B957B1"/>
    <w:rsid w:val="00BA251E"/>
    <w:rsid w:val="00C12337"/>
    <w:rsid w:val="00C3084B"/>
    <w:rsid w:val="00C43680"/>
    <w:rsid w:val="00C4480F"/>
    <w:rsid w:val="00C534D9"/>
    <w:rsid w:val="00C636DA"/>
    <w:rsid w:val="00C71B9F"/>
    <w:rsid w:val="00CA5C88"/>
    <w:rsid w:val="00CC0C3C"/>
    <w:rsid w:val="00CC2DFA"/>
    <w:rsid w:val="00CD534F"/>
    <w:rsid w:val="00D07C9C"/>
    <w:rsid w:val="00D14C24"/>
    <w:rsid w:val="00D31EBF"/>
    <w:rsid w:val="00D43736"/>
    <w:rsid w:val="00D54F2D"/>
    <w:rsid w:val="00D55158"/>
    <w:rsid w:val="00D7389C"/>
    <w:rsid w:val="00D81A28"/>
    <w:rsid w:val="00D857CF"/>
    <w:rsid w:val="00DC70EC"/>
    <w:rsid w:val="00DD1054"/>
    <w:rsid w:val="00E156CB"/>
    <w:rsid w:val="00E16223"/>
    <w:rsid w:val="00E462AC"/>
    <w:rsid w:val="00E56FC8"/>
    <w:rsid w:val="00E75036"/>
    <w:rsid w:val="00E95451"/>
    <w:rsid w:val="00EC5810"/>
    <w:rsid w:val="00F272F4"/>
    <w:rsid w:val="00F43B34"/>
    <w:rsid w:val="00FC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  <w:style w:type="paragraph" w:styleId="ac">
    <w:name w:val="Normal (Web)"/>
    <w:basedOn w:val="a"/>
    <w:uiPriority w:val="99"/>
    <w:unhideWhenUsed/>
    <w:rsid w:val="00F43B34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1D4F41"/>
    <w:rPr>
      <w:i/>
      <w:iCs/>
    </w:rPr>
  </w:style>
  <w:style w:type="paragraph" w:styleId="ae">
    <w:name w:val="Body Text Indent"/>
    <w:basedOn w:val="a"/>
    <w:link w:val="af"/>
    <w:rsid w:val="006937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93796"/>
    <w:rPr>
      <w:sz w:val="28"/>
      <w:szCs w:val="24"/>
    </w:rPr>
  </w:style>
  <w:style w:type="paragraph" w:customStyle="1" w:styleId="formattexttopleveltext">
    <w:name w:val="formattext topleveltext"/>
    <w:basedOn w:val="a"/>
    <w:rsid w:val="0069379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C0F7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B53C47206B77550C91F9E7499C29CFE71058F59AD9C2D7BE738E5FDE2F3FBDCE6CB880BE70ACBBB8296F0DCCRAl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B53C47206B77550C91F9E7499C29CFE71058F59AD9C2D7BE738E5FDE2F3FBDCE6CB880BE70ACBBB8296F0DCCRAl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B53C47206B77550C91F9E7499C29CFE71058F59AD9C2D7BE738E5FDE2F3FBDCE6CB880BE70ACBBB8296F0DCCRAl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B53C47206B77550C91F9E7499C29CFE71058F59AD9C2D7BE738E5FDE2F3FBDCE6CB880BE70ACBBB8296F0DCCRAl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14" Type="http://schemas.openxmlformats.org/officeDocument/2006/relationships/hyperlink" Target="consultantplus://offline/ref=163D841B75BAAE2A76C4F4929E8691AC1013D68C6DEFD3C7F70005666487606CA9B90BE9322A19DD9983C645F110E38728815AD2103A7B14v76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796C-7921-4504-AB4B-F4412374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11200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2021-12-06T07:30:00Z</cp:lastPrinted>
  <dcterms:created xsi:type="dcterms:W3CDTF">2021-12-06T07:28:00Z</dcterms:created>
  <dcterms:modified xsi:type="dcterms:W3CDTF">2021-12-06T07:30:00Z</dcterms:modified>
</cp:coreProperties>
</file>