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B" w:rsidRDefault="0075298B"/>
    <w:p w:rsidR="00200882" w:rsidRDefault="00200882" w:rsidP="00D234EA">
      <w:pPr>
        <w:pStyle w:val="a3"/>
        <w:rPr>
          <w:b/>
        </w:rPr>
      </w:pPr>
    </w:p>
    <w:p w:rsidR="00200882" w:rsidRDefault="00C4480F" w:rsidP="00200882">
      <w:pPr>
        <w:pStyle w:val="a3"/>
        <w:jc w:val="center"/>
        <w:rPr>
          <w:b/>
        </w:rPr>
      </w:pP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Pr="00B01D41">
        <w:rPr>
          <w:b/>
        </w:rPr>
        <w:softHyphen/>
      </w:r>
      <w:r w:rsidR="00200882">
        <w:rPr>
          <w:b/>
        </w:rPr>
        <w:t>АДМИНИСТРАЦИЯ СЕЛЬСКОГО ПОСЕЛЕНИЯ</w:t>
      </w:r>
    </w:p>
    <w:p w:rsidR="00200882" w:rsidRDefault="00200882" w:rsidP="00200882">
      <w:pPr>
        <w:pStyle w:val="a3"/>
        <w:jc w:val="center"/>
        <w:rPr>
          <w:b/>
        </w:rPr>
      </w:pPr>
      <w:r>
        <w:rPr>
          <w:b/>
        </w:rPr>
        <w:t>КАНДРИНСКИЙ СЕЛЬСОВЕТ</w:t>
      </w:r>
    </w:p>
    <w:p w:rsidR="00200882" w:rsidRDefault="00200882" w:rsidP="00200882">
      <w:pPr>
        <w:pStyle w:val="a3"/>
        <w:jc w:val="center"/>
        <w:rPr>
          <w:b/>
        </w:rPr>
      </w:pPr>
      <w:r>
        <w:rPr>
          <w:b/>
        </w:rPr>
        <w:t>МУНИЦИПАЛЬНОГО РАЙОНА</w:t>
      </w:r>
    </w:p>
    <w:p w:rsidR="00200882" w:rsidRDefault="00200882" w:rsidP="00200882">
      <w:pPr>
        <w:pStyle w:val="a3"/>
        <w:jc w:val="center"/>
        <w:rPr>
          <w:b/>
        </w:rPr>
      </w:pPr>
      <w:r>
        <w:rPr>
          <w:b/>
        </w:rPr>
        <w:t xml:space="preserve">ТУЙМАЗИНСКИЙ РАЙОН </w:t>
      </w:r>
    </w:p>
    <w:p w:rsidR="00200882" w:rsidRDefault="00200882" w:rsidP="00200882">
      <w:pPr>
        <w:pStyle w:val="a3"/>
        <w:jc w:val="center"/>
        <w:rPr>
          <w:b/>
        </w:rPr>
      </w:pPr>
      <w:r>
        <w:rPr>
          <w:b/>
        </w:rPr>
        <w:t>РЕСПУБЛИКИ БАШКОРТОСТАН</w:t>
      </w:r>
    </w:p>
    <w:p w:rsidR="00C4480F" w:rsidRPr="00B01D41" w:rsidRDefault="00342D04" w:rsidP="00200882">
      <w:pPr>
        <w:pStyle w:val="a3"/>
        <w:jc w:val="center"/>
        <w:rPr>
          <w:b/>
          <w:lang w:val="be-BY"/>
        </w:rPr>
      </w:pPr>
      <w:r w:rsidRPr="00B01D41">
        <w:rPr>
          <w:b/>
          <w:lang w:val="be-BY"/>
        </w:rPr>
        <w:t>ПОСТАНОВЛЕНИЕ</w:t>
      </w:r>
    </w:p>
    <w:p w:rsidR="00B01D41" w:rsidRPr="00B01D41" w:rsidRDefault="00B01D41" w:rsidP="00D234EA">
      <w:pPr>
        <w:pStyle w:val="a3"/>
        <w:rPr>
          <w:b/>
          <w:sz w:val="16"/>
          <w:szCs w:val="16"/>
        </w:rPr>
      </w:pPr>
    </w:p>
    <w:p w:rsidR="00E05958" w:rsidRDefault="00E05958" w:rsidP="00D234EA">
      <w:pPr>
        <w:ind w:left="-540"/>
      </w:pPr>
    </w:p>
    <w:p w:rsidR="00D26EB0" w:rsidRPr="00660AF5" w:rsidRDefault="00D26EB0" w:rsidP="00D26EB0">
      <w:pPr>
        <w:ind w:left="2832"/>
        <w:jc w:val="both"/>
      </w:pPr>
      <w:r w:rsidRPr="00660AF5">
        <w:t>Об утверждении порядка определения</w:t>
      </w:r>
      <w:r>
        <w:t xml:space="preserve"> </w:t>
      </w:r>
      <w:r w:rsidRPr="00660AF5">
        <w:t xml:space="preserve">объема и условий предоставления </w:t>
      </w:r>
      <w:r w:rsidRPr="00C02600">
        <w:rPr>
          <w:color w:val="FF0000"/>
        </w:rPr>
        <w:t>из</w:t>
      </w:r>
      <w:r>
        <w:rPr>
          <w:color w:val="FF0000"/>
        </w:rPr>
        <w:t xml:space="preserve"> </w:t>
      </w:r>
      <w:r w:rsidRPr="00C02600">
        <w:rPr>
          <w:color w:val="FF0000"/>
        </w:rPr>
        <w:t xml:space="preserve">бюджета </w:t>
      </w:r>
      <w:r>
        <w:rPr>
          <w:color w:val="FF0000"/>
        </w:rPr>
        <w:t xml:space="preserve">   сельского         поселения Кандринский сельсовет </w:t>
      </w:r>
      <w:r w:rsidRPr="00C02600">
        <w:rPr>
          <w:color w:val="FF0000"/>
        </w:rPr>
        <w:t>муниципального района Туймазинский район Республики</w:t>
      </w:r>
      <w:r>
        <w:t xml:space="preserve"> Башкортостан </w:t>
      </w:r>
      <w:r w:rsidRPr="00660AF5">
        <w:t xml:space="preserve"> муниципальным</w:t>
      </w:r>
      <w:r>
        <w:t xml:space="preserve"> </w:t>
      </w:r>
      <w:r w:rsidRPr="00660AF5">
        <w:t>бюджетным и автономным учреждениям,</w:t>
      </w:r>
      <w:r>
        <w:t xml:space="preserve"> </w:t>
      </w:r>
      <w:r w:rsidRPr="00C524AD">
        <w:rPr>
          <w:color w:val="FF0000"/>
        </w:rPr>
        <w:t xml:space="preserve">подведомственным </w:t>
      </w:r>
      <w:r>
        <w:rPr>
          <w:color w:val="FF0000"/>
        </w:rPr>
        <w:t xml:space="preserve">сельскому  поселению Кандринский сельсовет </w:t>
      </w:r>
      <w:r w:rsidRPr="00C02600">
        <w:rPr>
          <w:color w:val="FF0000"/>
        </w:rPr>
        <w:t>муниципального района Туймазинский район Республики</w:t>
      </w:r>
      <w:r>
        <w:t xml:space="preserve"> Башкортостан</w:t>
      </w:r>
      <w:r w:rsidRPr="00C524AD">
        <w:rPr>
          <w:color w:val="FF0000"/>
        </w:rPr>
        <w:t>,</w:t>
      </w:r>
      <w:r w:rsidRPr="00660AF5">
        <w:t xml:space="preserve"> субсидии на иные цели, не связанные с финансовым обеспечением выполнения муниципального задания на оказание муниципальных услу</w:t>
      </w:r>
      <w:proofErr w:type="gramStart"/>
      <w:r w:rsidRPr="00660AF5">
        <w:t>г(</w:t>
      </w:r>
      <w:proofErr w:type="gramEnd"/>
      <w:r w:rsidRPr="00660AF5">
        <w:t>выполнение работ)</w:t>
      </w:r>
    </w:p>
    <w:p w:rsidR="00D26EB0" w:rsidRDefault="00D26EB0" w:rsidP="00D26EB0">
      <w:pPr>
        <w:tabs>
          <w:tab w:val="left" w:pos="0"/>
        </w:tabs>
        <w:rPr>
          <w:szCs w:val="28"/>
        </w:rPr>
      </w:pPr>
    </w:p>
    <w:p w:rsidR="00D26EB0" w:rsidRPr="00F61C1C" w:rsidRDefault="00D26EB0" w:rsidP="00D26EB0">
      <w:pPr>
        <w:tabs>
          <w:tab w:val="left" w:pos="0"/>
        </w:tabs>
        <w:ind w:firstLine="2977"/>
        <w:rPr>
          <w:szCs w:val="28"/>
        </w:rPr>
      </w:pPr>
    </w:p>
    <w:p w:rsidR="00D26EB0" w:rsidRDefault="00D26EB0" w:rsidP="00D26EB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  <w:r w:rsidRPr="00F61C1C">
        <w:rPr>
          <w:color w:val="333333"/>
          <w:szCs w:val="28"/>
        </w:rPr>
        <w:t>В соответствии с</w:t>
      </w:r>
      <w:r>
        <w:rPr>
          <w:color w:val="333333"/>
          <w:szCs w:val="28"/>
        </w:rPr>
        <w:t>о</w:t>
      </w:r>
      <w:r w:rsidRPr="00F61C1C">
        <w:rPr>
          <w:color w:val="333333"/>
          <w:szCs w:val="28"/>
        </w:rPr>
        <w:t xml:space="preserve"> </w:t>
      </w:r>
      <w:r>
        <w:rPr>
          <w:color w:val="333333"/>
          <w:szCs w:val="28"/>
        </w:rPr>
        <w:t>статьей</w:t>
      </w:r>
      <w:r w:rsidRPr="00F61C1C">
        <w:rPr>
          <w:color w:val="333333"/>
          <w:szCs w:val="28"/>
        </w:rPr>
        <w:t xml:space="preserve"> 78.1 Бюджетного кодекса Российской Федерации </w:t>
      </w:r>
      <w:r>
        <w:rPr>
          <w:color w:val="333333"/>
          <w:szCs w:val="28"/>
        </w:rPr>
        <w:t>ПОСТАНОВЛЯЮ:</w:t>
      </w:r>
    </w:p>
    <w:p w:rsidR="00D26EB0" w:rsidRPr="00F61C1C" w:rsidRDefault="00D26EB0" w:rsidP="00D26EB0">
      <w:pPr>
        <w:shd w:val="clear" w:color="auto" w:fill="FFFFFF"/>
        <w:spacing w:line="273" w:lineRule="atLeast"/>
        <w:ind w:firstLine="708"/>
        <w:jc w:val="both"/>
        <w:rPr>
          <w:color w:val="333333"/>
          <w:szCs w:val="28"/>
        </w:rPr>
      </w:pPr>
    </w:p>
    <w:p w:rsidR="00D26EB0" w:rsidRPr="00F61C1C" w:rsidRDefault="00D26EB0" w:rsidP="00D26EB0">
      <w:pPr>
        <w:shd w:val="clear" w:color="auto" w:fill="FFFFFF"/>
        <w:spacing w:line="273" w:lineRule="atLeast"/>
        <w:jc w:val="both"/>
        <w:rPr>
          <w:color w:val="333333"/>
          <w:szCs w:val="28"/>
        </w:rPr>
      </w:pPr>
      <w:r w:rsidRPr="00F61C1C">
        <w:rPr>
          <w:color w:val="333333"/>
          <w:szCs w:val="28"/>
        </w:rPr>
        <w:t xml:space="preserve">1. </w:t>
      </w:r>
      <w:proofErr w:type="gramStart"/>
      <w:r w:rsidRPr="00F61C1C">
        <w:rPr>
          <w:color w:val="333333"/>
          <w:szCs w:val="28"/>
        </w:rPr>
        <w:t xml:space="preserve">Утвердить Порядок определения объема и условий предоставления </w:t>
      </w:r>
      <w:r w:rsidRPr="00EA6B3A">
        <w:rPr>
          <w:color w:val="FF0000"/>
          <w:szCs w:val="28"/>
        </w:rPr>
        <w:t xml:space="preserve">из бюджета </w:t>
      </w:r>
      <w:r>
        <w:rPr>
          <w:color w:val="FF0000"/>
          <w:szCs w:val="28"/>
        </w:rPr>
        <w:t xml:space="preserve">сельского поселения Кандринский сельсовет </w:t>
      </w:r>
      <w:r w:rsidRPr="00EA6B3A">
        <w:rPr>
          <w:color w:val="FF0000"/>
          <w:szCs w:val="28"/>
        </w:rPr>
        <w:t>муниципального района Туймазинский район Республики</w:t>
      </w:r>
      <w:r w:rsidRPr="00265195">
        <w:rPr>
          <w:szCs w:val="28"/>
        </w:rPr>
        <w:t xml:space="preserve"> Башкортостан</w:t>
      </w:r>
      <w:r>
        <w:t xml:space="preserve"> </w:t>
      </w:r>
      <w:r w:rsidRPr="00F61C1C">
        <w:rPr>
          <w:color w:val="333333"/>
          <w:szCs w:val="28"/>
        </w:rPr>
        <w:t>муниципальным бюдже</w:t>
      </w:r>
      <w:r>
        <w:rPr>
          <w:color w:val="333333"/>
          <w:szCs w:val="28"/>
        </w:rPr>
        <w:t>тным и</w:t>
      </w:r>
      <w:r w:rsidRPr="00F61C1C">
        <w:rPr>
          <w:color w:val="333333"/>
          <w:szCs w:val="28"/>
        </w:rPr>
        <w:t xml:space="preserve"> автономным учреждениям</w:t>
      </w:r>
      <w:r>
        <w:rPr>
          <w:color w:val="333333"/>
          <w:szCs w:val="28"/>
        </w:rPr>
        <w:t xml:space="preserve">, </w:t>
      </w:r>
      <w:r w:rsidRPr="00EA6B3A">
        <w:rPr>
          <w:color w:val="FF0000"/>
          <w:szCs w:val="28"/>
        </w:rPr>
        <w:t xml:space="preserve">подведомственным </w:t>
      </w:r>
      <w:r>
        <w:rPr>
          <w:color w:val="FF0000"/>
          <w:szCs w:val="28"/>
        </w:rPr>
        <w:t xml:space="preserve">сельскому поселению Кандринский сельсовет </w:t>
      </w:r>
      <w:r w:rsidRPr="00EA6B3A">
        <w:rPr>
          <w:color w:val="FF0000"/>
          <w:szCs w:val="28"/>
        </w:rPr>
        <w:t xml:space="preserve"> муниципального района Туймазинский район Республики Башкортостан</w:t>
      </w:r>
      <w:r>
        <w:rPr>
          <w:color w:val="333333"/>
          <w:szCs w:val="28"/>
        </w:rPr>
        <w:t>,</w:t>
      </w:r>
      <w:r w:rsidRPr="00F61C1C">
        <w:rPr>
          <w:color w:val="333333"/>
          <w:szCs w:val="28"/>
        </w:rPr>
        <w:t xml:space="preserve"> субсидии на иные цели, не связанные с финансовым обеспечением выполнения муниципального задания на оказание муниципальных услуг (выполнение работ), согласно приложению к настоящему Постановлению.</w:t>
      </w:r>
      <w:proofErr w:type="gramEnd"/>
    </w:p>
    <w:p w:rsidR="00D26EB0" w:rsidRPr="000E18FD" w:rsidRDefault="00D26EB0" w:rsidP="00D26EB0">
      <w:pPr>
        <w:jc w:val="both"/>
        <w:rPr>
          <w:szCs w:val="28"/>
        </w:rPr>
      </w:pPr>
      <w:r w:rsidRPr="00F61C1C">
        <w:rPr>
          <w:color w:val="333333"/>
          <w:szCs w:val="28"/>
        </w:rPr>
        <w:t xml:space="preserve">2. </w:t>
      </w:r>
      <w:proofErr w:type="gramStart"/>
      <w:r w:rsidRPr="000E18FD">
        <w:rPr>
          <w:szCs w:val="28"/>
        </w:rPr>
        <w:t>Контроль за</w:t>
      </w:r>
      <w:proofErr w:type="gramEnd"/>
      <w:r w:rsidRPr="000E18FD">
        <w:rPr>
          <w:szCs w:val="28"/>
        </w:rPr>
        <w:t xml:space="preserve"> исполнением настоящего постановления возложить на </w:t>
      </w:r>
      <w:r>
        <w:rPr>
          <w:szCs w:val="28"/>
        </w:rPr>
        <w:t xml:space="preserve">управляющего делами Администрации </w:t>
      </w:r>
      <w:proofErr w:type="spellStart"/>
      <w:r>
        <w:rPr>
          <w:szCs w:val="28"/>
        </w:rPr>
        <w:t>Нигматуллину</w:t>
      </w:r>
      <w:proofErr w:type="spellEnd"/>
      <w:r>
        <w:rPr>
          <w:szCs w:val="28"/>
        </w:rPr>
        <w:t xml:space="preserve"> Л.Т</w:t>
      </w:r>
      <w:r w:rsidRPr="000E18FD">
        <w:rPr>
          <w:szCs w:val="28"/>
        </w:rPr>
        <w:t>.</w:t>
      </w:r>
    </w:p>
    <w:p w:rsidR="00D26EB0" w:rsidRDefault="00D26EB0" w:rsidP="00D26EB0">
      <w:pPr>
        <w:shd w:val="clear" w:color="auto" w:fill="FFFFFF"/>
        <w:spacing w:line="273" w:lineRule="atLeast"/>
        <w:jc w:val="both"/>
      </w:pPr>
    </w:p>
    <w:p w:rsidR="00D26EB0" w:rsidRDefault="00D26EB0" w:rsidP="00D26EB0">
      <w:pPr>
        <w:shd w:val="clear" w:color="auto" w:fill="FFFFFF"/>
        <w:spacing w:line="273" w:lineRule="atLeast"/>
        <w:jc w:val="both"/>
      </w:pPr>
    </w:p>
    <w:p w:rsidR="00D26EB0" w:rsidRDefault="00D26EB0" w:rsidP="00D26EB0">
      <w:pPr>
        <w:pStyle w:val="a3"/>
        <w:rPr>
          <w:szCs w:val="28"/>
        </w:rPr>
      </w:pPr>
      <w:r>
        <w:rPr>
          <w:szCs w:val="28"/>
        </w:rPr>
        <w:t>Глава сельского поселения</w:t>
      </w:r>
    </w:p>
    <w:p w:rsidR="00D26EB0" w:rsidRDefault="00D26EB0" w:rsidP="00D26EB0">
      <w:pPr>
        <w:pStyle w:val="a3"/>
        <w:tabs>
          <w:tab w:val="clear" w:pos="9355"/>
          <w:tab w:val="left" w:pos="7665"/>
        </w:tabs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D26EB0" w:rsidRDefault="00D26EB0" w:rsidP="00D26EB0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D26EB0" w:rsidRDefault="00D26EB0" w:rsidP="00D26EB0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Туймазинский           район</w:t>
      </w:r>
    </w:p>
    <w:p w:rsidR="00200882" w:rsidRDefault="00D26EB0" w:rsidP="00D26EB0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 xml:space="preserve">Республики  Башкортостан                                           </w:t>
      </w:r>
    </w:p>
    <w:p w:rsidR="00D26EB0" w:rsidRPr="005D77E6" w:rsidRDefault="00D26EB0" w:rsidP="00D26EB0">
      <w:pPr>
        <w:pStyle w:val="a3"/>
        <w:tabs>
          <w:tab w:val="clear" w:pos="9355"/>
          <w:tab w:val="left" w:pos="7665"/>
        </w:tabs>
        <w:rPr>
          <w:szCs w:val="28"/>
        </w:rPr>
      </w:pPr>
      <w:r>
        <w:rPr>
          <w:szCs w:val="28"/>
        </w:rPr>
        <w:t>А.А.Сафиуллин</w:t>
      </w:r>
      <w:r>
        <w:rPr>
          <w:szCs w:val="28"/>
        </w:rPr>
        <w:tab/>
        <w:t xml:space="preserve">       </w:t>
      </w:r>
    </w:p>
    <w:p w:rsidR="00D26EB0" w:rsidRDefault="00200882" w:rsidP="00D26EB0">
      <w:pPr>
        <w:rPr>
          <w:szCs w:val="28"/>
        </w:rPr>
      </w:pPr>
      <w:r>
        <w:rPr>
          <w:szCs w:val="28"/>
        </w:rPr>
        <w:t>№ 4</w:t>
      </w:r>
    </w:p>
    <w:p w:rsidR="00200882" w:rsidRPr="005D77E6" w:rsidRDefault="00200882" w:rsidP="00D26EB0">
      <w:pPr>
        <w:rPr>
          <w:szCs w:val="28"/>
        </w:rPr>
      </w:pPr>
      <w:r>
        <w:rPr>
          <w:szCs w:val="28"/>
        </w:rPr>
        <w:t>10.02.2015 г.</w:t>
      </w:r>
    </w:p>
    <w:p w:rsidR="00D26EB0" w:rsidRPr="001D256E" w:rsidRDefault="00D26EB0" w:rsidP="00D26EB0">
      <w:pPr>
        <w:tabs>
          <w:tab w:val="left" w:pos="0"/>
        </w:tabs>
        <w:ind w:firstLine="2977"/>
      </w:pPr>
    </w:p>
    <w:p w:rsidR="00D26EB0" w:rsidRPr="00A62FC5" w:rsidRDefault="00D26EB0" w:rsidP="00D26EB0">
      <w:pPr>
        <w:tabs>
          <w:tab w:val="left" w:pos="0"/>
        </w:tabs>
      </w:pPr>
    </w:p>
    <w:p w:rsidR="00D26EB0" w:rsidRPr="00265195" w:rsidRDefault="00D26EB0" w:rsidP="00D26EB0">
      <w:pPr>
        <w:shd w:val="clear" w:color="auto" w:fill="FFFFFF"/>
        <w:spacing w:line="273" w:lineRule="atLeast"/>
        <w:ind w:left="4956"/>
        <w:jc w:val="both"/>
        <w:rPr>
          <w:color w:val="333333"/>
          <w:sz w:val="22"/>
          <w:szCs w:val="22"/>
        </w:rPr>
      </w:pPr>
      <w:r w:rsidRPr="00265195">
        <w:rPr>
          <w:color w:val="333333"/>
          <w:sz w:val="22"/>
          <w:szCs w:val="22"/>
        </w:rPr>
        <w:t>Приложение</w:t>
      </w:r>
      <w:r>
        <w:rPr>
          <w:color w:val="333333"/>
          <w:sz w:val="22"/>
          <w:szCs w:val="22"/>
        </w:rPr>
        <w:t xml:space="preserve"> </w:t>
      </w:r>
      <w:r w:rsidRPr="00265195">
        <w:rPr>
          <w:color w:val="333333"/>
          <w:sz w:val="22"/>
          <w:szCs w:val="22"/>
        </w:rPr>
        <w:t>№</w:t>
      </w:r>
      <w:r>
        <w:rPr>
          <w:color w:val="333333"/>
          <w:sz w:val="22"/>
          <w:szCs w:val="22"/>
        </w:rPr>
        <w:t xml:space="preserve"> </w:t>
      </w:r>
      <w:r w:rsidRPr="00265195">
        <w:rPr>
          <w:color w:val="333333"/>
          <w:sz w:val="22"/>
          <w:szCs w:val="22"/>
        </w:rPr>
        <w:t>1</w:t>
      </w:r>
      <w:r>
        <w:rPr>
          <w:color w:val="333333"/>
          <w:sz w:val="22"/>
          <w:szCs w:val="22"/>
        </w:rPr>
        <w:t xml:space="preserve"> </w:t>
      </w:r>
      <w:r w:rsidRPr="00265195">
        <w:rPr>
          <w:color w:val="333333"/>
          <w:sz w:val="22"/>
          <w:szCs w:val="22"/>
        </w:rPr>
        <w:t>к Постановлению главы</w:t>
      </w:r>
      <w:r>
        <w:rPr>
          <w:color w:val="333333"/>
          <w:sz w:val="22"/>
          <w:szCs w:val="22"/>
        </w:rPr>
        <w:t xml:space="preserve"> сельского поселения Кандринский сельсовет  </w:t>
      </w:r>
      <w:r w:rsidRPr="00265195">
        <w:rPr>
          <w:color w:val="333333"/>
          <w:sz w:val="22"/>
          <w:szCs w:val="22"/>
        </w:rPr>
        <w:t xml:space="preserve"> муниципального</w:t>
      </w:r>
      <w:r>
        <w:rPr>
          <w:color w:val="333333"/>
          <w:sz w:val="22"/>
          <w:szCs w:val="22"/>
        </w:rPr>
        <w:t xml:space="preserve"> </w:t>
      </w:r>
      <w:r w:rsidRPr="00265195">
        <w:rPr>
          <w:color w:val="333333"/>
          <w:sz w:val="22"/>
          <w:szCs w:val="22"/>
        </w:rPr>
        <w:t>района Туймазинский район</w:t>
      </w:r>
      <w:r>
        <w:rPr>
          <w:color w:val="333333"/>
          <w:sz w:val="22"/>
          <w:szCs w:val="22"/>
        </w:rPr>
        <w:t xml:space="preserve"> </w:t>
      </w:r>
      <w:r w:rsidRPr="00265195">
        <w:rPr>
          <w:color w:val="333333"/>
          <w:sz w:val="22"/>
          <w:szCs w:val="22"/>
        </w:rPr>
        <w:t>Республики Башкортостан</w:t>
      </w:r>
      <w:r>
        <w:rPr>
          <w:color w:val="333333"/>
          <w:sz w:val="22"/>
          <w:szCs w:val="22"/>
        </w:rPr>
        <w:t xml:space="preserve"> от</w:t>
      </w:r>
      <w:r w:rsidR="00200882">
        <w:rPr>
          <w:color w:val="333333"/>
          <w:sz w:val="22"/>
          <w:szCs w:val="22"/>
        </w:rPr>
        <w:t>10.02.2015 г. № 4</w:t>
      </w:r>
    </w:p>
    <w:p w:rsidR="00D26EB0" w:rsidRPr="00265195" w:rsidRDefault="00D26EB0" w:rsidP="00D26EB0">
      <w:pPr>
        <w:shd w:val="clear" w:color="auto" w:fill="FFFFFF"/>
        <w:spacing w:line="273" w:lineRule="atLeast"/>
        <w:ind w:left="5812"/>
        <w:jc w:val="center"/>
        <w:rPr>
          <w:color w:val="333333"/>
          <w:sz w:val="22"/>
          <w:szCs w:val="22"/>
        </w:rPr>
      </w:pPr>
    </w:p>
    <w:p w:rsidR="00D26EB0" w:rsidRDefault="00D26EB0" w:rsidP="00D26EB0">
      <w:pPr>
        <w:shd w:val="clear" w:color="auto" w:fill="FFFFFF"/>
        <w:ind w:firstLine="709"/>
        <w:jc w:val="center"/>
        <w:rPr>
          <w:color w:val="333333"/>
          <w:szCs w:val="28"/>
        </w:rPr>
      </w:pPr>
      <w:r>
        <w:rPr>
          <w:color w:val="333333"/>
          <w:szCs w:val="28"/>
        </w:rPr>
        <w:t>Порядок</w:t>
      </w:r>
    </w:p>
    <w:p w:rsidR="00D26EB0" w:rsidRPr="00412BDA" w:rsidRDefault="00D26EB0" w:rsidP="00D26EB0">
      <w:pPr>
        <w:shd w:val="clear" w:color="auto" w:fill="FFFFFF"/>
        <w:ind w:firstLine="709"/>
        <w:jc w:val="center"/>
        <w:rPr>
          <w:color w:val="FF0000"/>
          <w:szCs w:val="28"/>
        </w:rPr>
      </w:pPr>
      <w:r>
        <w:rPr>
          <w:color w:val="333333"/>
          <w:szCs w:val="28"/>
        </w:rPr>
        <w:t xml:space="preserve">определения объема и условий предоставления </w:t>
      </w:r>
      <w:proofErr w:type="gramStart"/>
      <w:r w:rsidRPr="00412BDA">
        <w:rPr>
          <w:color w:val="FF0000"/>
          <w:szCs w:val="28"/>
        </w:rPr>
        <w:t>из</w:t>
      </w:r>
      <w:proofErr w:type="gramEnd"/>
    </w:p>
    <w:p w:rsidR="00D26EB0" w:rsidRDefault="00D26EB0" w:rsidP="00D26EB0">
      <w:pPr>
        <w:shd w:val="clear" w:color="auto" w:fill="FFFFFF"/>
        <w:ind w:firstLine="709"/>
        <w:jc w:val="center"/>
        <w:rPr>
          <w:sz w:val="26"/>
          <w:szCs w:val="26"/>
        </w:rPr>
      </w:pPr>
      <w:r w:rsidRPr="00412BDA">
        <w:rPr>
          <w:color w:val="FF0000"/>
          <w:szCs w:val="28"/>
        </w:rPr>
        <w:t xml:space="preserve">бюджета </w:t>
      </w:r>
      <w:r>
        <w:rPr>
          <w:color w:val="FF0000"/>
          <w:szCs w:val="28"/>
        </w:rPr>
        <w:t xml:space="preserve">сельского поселения Кандринский сельсовет </w:t>
      </w:r>
      <w:r w:rsidRPr="00412BDA">
        <w:rPr>
          <w:color w:val="FF0000"/>
          <w:szCs w:val="28"/>
        </w:rPr>
        <w:t>муниципального района Туймазинский район Республики</w:t>
      </w:r>
      <w:r w:rsidRPr="00265195">
        <w:rPr>
          <w:szCs w:val="28"/>
        </w:rPr>
        <w:t xml:space="preserve"> Башкортостан</w:t>
      </w:r>
      <w:r>
        <w:rPr>
          <w:color w:val="333333"/>
          <w:szCs w:val="28"/>
        </w:rPr>
        <w:t xml:space="preserve"> муниципальным бюджетным и автономным учреждениям, подведомственным сельскому поселению Кандринский сельсовет  муниципального района Туймазинский район </w:t>
      </w:r>
      <w:r w:rsidRPr="003D4210">
        <w:rPr>
          <w:szCs w:val="28"/>
        </w:rPr>
        <w:t>Республики</w:t>
      </w:r>
      <w:r>
        <w:rPr>
          <w:szCs w:val="28"/>
        </w:rPr>
        <w:t xml:space="preserve"> </w:t>
      </w:r>
      <w:r w:rsidRPr="003D4210">
        <w:rPr>
          <w:szCs w:val="28"/>
        </w:rPr>
        <w:t>Башкортостан</w:t>
      </w:r>
      <w:r>
        <w:rPr>
          <w:szCs w:val="28"/>
        </w:rPr>
        <w:t xml:space="preserve">, субсидии на иные цели, не связанные с финансовым обеспечением выполнения муниципального задания на оказание муниципальных услуг </w:t>
      </w:r>
      <w:r>
        <w:rPr>
          <w:sz w:val="26"/>
          <w:szCs w:val="26"/>
        </w:rPr>
        <w:t>(выполнение работ)</w:t>
      </w:r>
    </w:p>
    <w:p w:rsidR="00D26EB0" w:rsidRPr="006D153A" w:rsidRDefault="00D26EB0" w:rsidP="00D26EB0">
      <w:pPr>
        <w:shd w:val="clear" w:color="auto" w:fill="FFFFFF"/>
        <w:ind w:firstLine="709"/>
        <w:jc w:val="center"/>
        <w:rPr>
          <w:color w:val="333333"/>
          <w:szCs w:val="28"/>
        </w:rPr>
      </w:pP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 xml:space="preserve">1. </w:t>
      </w:r>
      <w:proofErr w:type="gramStart"/>
      <w:r w:rsidRPr="00314D92">
        <w:rPr>
          <w:color w:val="333333"/>
          <w:szCs w:val="28"/>
        </w:rPr>
        <w:t>Настоящий Порядок определения объема и ус</w:t>
      </w:r>
      <w:r>
        <w:rPr>
          <w:color w:val="333333"/>
          <w:szCs w:val="28"/>
        </w:rPr>
        <w:t xml:space="preserve">ловий предоставления </w:t>
      </w:r>
      <w:r w:rsidRPr="00412BDA">
        <w:rPr>
          <w:color w:val="FF0000"/>
          <w:szCs w:val="28"/>
        </w:rPr>
        <w:t xml:space="preserve">из  бюджета </w:t>
      </w:r>
      <w:r>
        <w:rPr>
          <w:color w:val="FF0000"/>
          <w:szCs w:val="28"/>
        </w:rPr>
        <w:t xml:space="preserve">сельского поселения Кандринский сельсовет </w:t>
      </w:r>
      <w:r w:rsidRPr="00412BDA">
        <w:rPr>
          <w:color w:val="FF0000"/>
          <w:szCs w:val="28"/>
        </w:rPr>
        <w:t>муниципального района Туймазинский район Республики</w:t>
      </w:r>
      <w:r w:rsidRPr="00265195">
        <w:rPr>
          <w:szCs w:val="28"/>
        </w:rPr>
        <w:t xml:space="preserve"> Башкортостан</w:t>
      </w:r>
      <w:r w:rsidRPr="00314D92">
        <w:rPr>
          <w:color w:val="333333"/>
          <w:szCs w:val="28"/>
        </w:rPr>
        <w:t xml:space="preserve"> муниципальным бюджетным или автономным учреждениям субсидии на иные цели, не связанные с финансовым обеспечением выполнения муниципального задания на оказание муниципальных услуг (выполнение работ) (далее - Порядок), устанавливает правила определения объема и условий предоставления субсидий муниципальным бюджетным и автономным учреждениям </w:t>
      </w:r>
      <w:r>
        <w:rPr>
          <w:color w:val="FF0000"/>
          <w:szCs w:val="28"/>
        </w:rPr>
        <w:t>сельского поселения Кандринский</w:t>
      </w:r>
      <w:proofErr w:type="gramEnd"/>
      <w:r>
        <w:rPr>
          <w:color w:val="FF0000"/>
          <w:szCs w:val="28"/>
        </w:rPr>
        <w:t xml:space="preserve"> сельсовет </w:t>
      </w:r>
      <w:r w:rsidRPr="00314D92">
        <w:rPr>
          <w:color w:val="333333"/>
          <w:szCs w:val="28"/>
        </w:rPr>
        <w:t>муниципального района Туймазинский район Республики Башкортостан (далее бюджетные или автономные учреждения) из местного бюджета на цели, не связанные с финансовым обеспечением выполнения муниципального задания на оказание муниципальных услуг (выполнение работ) (далее - субсидия на иные цели).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>2. Субсидии на иные цели бюджетным и автономным учреждениям предоставляются на цели, не связанные с возмещением нормативных затрат на оказание ими в соответствии с муниципальными заданиями муниципальных услуг (выполнением работ).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>Иными целями в рамках настоящего Порядка признаются: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proofErr w:type="gramStart"/>
      <w:r w:rsidRPr="00314D92">
        <w:rPr>
          <w:color w:val="333333"/>
          <w:szCs w:val="28"/>
        </w:rPr>
        <w:t xml:space="preserve">а) проведение капитального ремонта недвижимого имущества бюджетных или автономных учреждений, закрепленного за бюджетным или автономным учреждением, приобретенного ими за счет средств, выделенных им Администрацией </w:t>
      </w:r>
      <w:r>
        <w:rPr>
          <w:color w:val="FF0000"/>
          <w:szCs w:val="28"/>
        </w:rPr>
        <w:t xml:space="preserve">сельского поселения Кандринский сельсовет </w:t>
      </w:r>
      <w:r w:rsidRPr="00314D92">
        <w:rPr>
          <w:color w:val="333333"/>
          <w:szCs w:val="28"/>
        </w:rPr>
        <w:t>муниципального района Туймазинский район Республики Башкортостан (далее - учредитель) на приобретение такого имущества (за исключением имущества, сданного в аренду), включая затраты на разработку проектно-сметной документации, на установку пожарно-охранной сигнализации, приборов учета энергетических ресурсов;</w:t>
      </w:r>
      <w:proofErr w:type="gramEnd"/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>б) затраты на приобретение основных средств;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>в) затраты на подготовку к отопительному сезону;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>г) расходы на реализацию мероприятий муниципальных целевых программ, не включаемых в муниципальные задания;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lastRenderedPageBreak/>
        <w:t>д) расходы, не относящиеся к бюджетным инвестициям и не связанные с оказанием бюджетными или автономными учреждениями в соответствии с муниципальным заданием муниципальных услуг (выполнение работ).</w:t>
      </w:r>
    </w:p>
    <w:p w:rsidR="00D26EB0" w:rsidRPr="00314D92" w:rsidRDefault="00D26EB0" w:rsidP="00D26EB0">
      <w:pPr>
        <w:ind w:firstLine="709"/>
        <w:jc w:val="both"/>
        <w:rPr>
          <w:color w:val="494949"/>
          <w:szCs w:val="28"/>
        </w:rPr>
      </w:pPr>
      <w:r w:rsidRPr="00314D92">
        <w:rPr>
          <w:szCs w:val="28"/>
        </w:rPr>
        <w:t>е)</w:t>
      </w:r>
      <w:r w:rsidRPr="00314D92">
        <w:rPr>
          <w:color w:val="494949"/>
          <w:szCs w:val="28"/>
        </w:rPr>
        <w:t xml:space="preserve"> 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возмещение нормативных затрат на оказание муниципальных услуг (выполнение работ) в соответствии с муниципальным заданием.</w:t>
      </w:r>
    </w:p>
    <w:p w:rsidR="00D26EB0" w:rsidRPr="00314D92" w:rsidRDefault="00D26EB0" w:rsidP="00D26EB0">
      <w:pPr>
        <w:ind w:firstLine="709"/>
        <w:jc w:val="both"/>
        <w:rPr>
          <w:color w:val="494949"/>
          <w:szCs w:val="28"/>
        </w:rPr>
      </w:pPr>
      <w:r w:rsidRPr="00314D92">
        <w:rPr>
          <w:color w:val="494949"/>
          <w:szCs w:val="28"/>
        </w:rPr>
        <w:t>ж)</w:t>
      </w:r>
      <w:r w:rsidRPr="00314D92">
        <w:rPr>
          <w:szCs w:val="28"/>
        </w:rPr>
        <w:t xml:space="preserve"> </w:t>
      </w:r>
      <w:r w:rsidRPr="00314D92">
        <w:rPr>
          <w:color w:val="494949"/>
          <w:szCs w:val="28"/>
        </w:rPr>
        <w:t>компенсация части родительской платы за содержание ребенка в образовательных организациях, реализующих основную общеобразовательную программу  дошкольного образования.</w:t>
      </w:r>
    </w:p>
    <w:p w:rsidR="00D26EB0" w:rsidRPr="00314D92" w:rsidRDefault="00D26EB0" w:rsidP="00D26EB0">
      <w:pPr>
        <w:ind w:firstLine="709"/>
        <w:jc w:val="both"/>
        <w:rPr>
          <w:color w:val="494949"/>
          <w:szCs w:val="28"/>
        </w:rPr>
      </w:pPr>
      <w:r w:rsidRPr="00314D92">
        <w:rPr>
          <w:color w:val="494949"/>
          <w:szCs w:val="28"/>
        </w:rPr>
        <w:t>з)</w:t>
      </w:r>
      <w:r w:rsidRPr="00314D92">
        <w:rPr>
          <w:szCs w:val="28"/>
        </w:rPr>
        <w:t xml:space="preserve"> </w:t>
      </w:r>
      <w:r w:rsidRPr="00314D92">
        <w:rPr>
          <w:color w:val="494949"/>
          <w:szCs w:val="28"/>
        </w:rPr>
        <w:t>расходы на осуществление мер социальной поддержки многодетных семей в обеспечении бесплатным питанием школьной формой.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>3. Объем субсидии определяется учредителем в пределах бюджетных ассигнований, лимитов бюджетных обязательств и предельных объемов финансирования, доведенных учредителю на осуществление соответствующих полномочий с учетом финансово-экономического обоснования расходов, планируемых за счет субсидии, и ее целевого назначения.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proofErr w:type="gramStart"/>
      <w:r w:rsidRPr="00314D92">
        <w:rPr>
          <w:color w:val="333333"/>
          <w:szCs w:val="28"/>
        </w:rPr>
        <w:t>Финансово-экономическое обоснование расходов, планируемых за счет субсидии на иные цели, должно содержать наименование видов и объемы планируемых расходов, подтверждаемые проектно-сметной документацией, дефектными ведомостями, сметами, прайс-листами (коммерческими предложениями, счетами) поставщиков, расчетами нормативных затрат или нормативными правовыми актами, устанавливающими порядок определения или размер обязательств, подлежащих исполнению бюджетным и автономным учреждением за счет субсидии на иные цели.</w:t>
      </w:r>
      <w:proofErr w:type="gramEnd"/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>4. Предоставление субсидии бюджетным или автономным учреждениям осуществляется при одновременном выполнении следующих условий: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proofErr w:type="gramStart"/>
      <w:r w:rsidRPr="00314D92">
        <w:rPr>
          <w:color w:val="333333"/>
          <w:szCs w:val="28"/>
        </w:rPr>
        <w:t>наличие плана финансово-хозяйственной деятельности, утвержденного в установленном порядке, вместе с финансово-экономическим обоснованием расходов, планируемых за счет субсидии на иные цели;</w:t>
      </w:r>
      <w:proofErr w:type="gramEnd"/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>наличие соглашения, заключенного между учредителем и бюджетным или автономным учреждением о порядке и условиях предоставления субсидии на иные цели сроком на один финансовый го</w:t>
      </w:r>
      <w:r>
        <w:rPr>
          <w:color w:val="333333"/>
          <w:szCs w:val="28"/>
        </w:rPr>
        <w:t>д по форме согласно приложению №</w:t>
      </w:r>
      <w:r w:rsidRPr="00314D92">
        <w:rPr>
          <w:color w:val="333333"/>
          <w:szCs w:val="28"/>
        </w:rPr>
        <w:t xml:space="preserve"> 1 к настоящему Порядку (далее - соглашение).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>Периодичность, размеры и условия перечисления субсидии, порядок, формы и сроки представления отчета об использовании субсидии, порядок возврата субсидии в случае нарушения условия ее предоставления предусматриваются соглашением. Внесение изменений в соглашение осуществляется путем заключения дополнительного соглашения.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>Соглашение должно быть заключено в течение десяти календарных дней после доведения финансовым управлением муниципального района Туймазинский район Республики Башкортостан до учредителя бюджетных ассигнований, лимитов бюджетных обязательств и предельных объемов финансирования на осуществление соответствующих полномочий на очередной год.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lastRenderedPageBreak/>
        <w:t>5. Субсидия, предоставленная на иные цели, перечисляется учредителем на отдельный лицевой счет бюджетного или автономного учреждения, открытый для учета операций с субсидиями на иные цели.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>Операции со средствами, поступающими автономному или бюджетному учреждению в виде субсидии на иные цели, учитываются на отдельном лицевом счете бюджетного или автономного учреждения в порядке, установленном учредителем.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>6. В случае невыполнения и (или) нарушения условий, установленных соглашением, перечисление субсидии по решению учредителя приостанавливается до устранения нарушений.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>7. В случае выявления в течение финансового года дополнительной потребности в финансировании иных целей, указанных в пункте 2 настоящего Порядка, учреждение вправе обращаться к учредителю с предложением об изменении объема предоставляемой субсидии с приложением соответствующего финансово-экономического обоснования.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 xml:space="preserve">8. Неиспользованные в текущем финансовом году остатки субсидии, предоставленной бюджетному или автономному учреждению </w:t>
      </w:r>
      <w:r w:rsidRPr="00412BDA">
        <w:rPr>
          <w:color w:val="FF0000"/>
          <w:szCs w:val="28"/>
        </w:rPr>
        <w:t>из бюджета</w:t>
      </w:r>
      <w:r w:rsidRPr="00314D92">
        <w:rPr>
          <w:color w:val="333333"/>
          <w:szCs w:val="28"/>
        </w:rPr>
        <w:t xml:space="preserve"> </w:t>
      </w:r>
      <w:r>
        <w:rPr>
          <w:color w:val="FF0000"/>
          <w:szCs w:val="28"/>
        </w:rPr>
        <w:t xml:space="preserve">сельского поселения Кандринский сельсовет </w:t>
      </w:r>
      <w:r w:rsidRPr="00314D92">
        <w:rPr>
          <w:color w:val="333333"/>
          <w:szCs w:val="28"/>
        </w:rPr>
        <w:t xml:space="preserve">на иные цели, подлежат возврату </w:t>
      </w:r>
      <w:r w:rsidRPr="00412BDA">
        <w:rPr>
          <w:color w:val="FF0000"/>
          <w:szCs w:val="28"/>
        </w:rPr>
        <w:t>в бюджет</w:t>
      </w:r>
      <w:r w:rsidRPr="00314D92">
        <w:rPr>
          <w:color w:val="333333"/>
          <w:szCs w:val="28"/>
        </w:rPr>
        <w:t xml:space="preserve"> </w:t>
      </w:r>
      <w:r>
        <w:rPr>
          <w:color w:val="FF0000"/>
          <w:szCs w:val="28"/>
        </w:rPr>
        <w:t xml:space="preserve">сельского поселения Кандринский сельсовет </w:t>
      </w:r>
      <w:r w:rsidRPr="00314D92">
        <w:rPr>
          <w:color w:val="333333"/>
          <w:szCs w:val="28"/>
        </w:rPr>
        <w:t xml:space="preserve">в порядке, установленном учредителем. </w:t>
      </w:r>
      <w:proofErr w:type="gramStart"/>
      <w:r w:rsidRPr="00314D92">
        <w:rPr>
          <w:color w:val="333333"/>
          <w:szCs w:val="28"/>
        </w:rPr>
        <w:t xml:space="preserve">Остатки средств, перечисленные бюджетными или автономными учреждениями </w:t>
      </w:r>
      <w:r w:rsidRPr="00412BDA">
        <w:rPr>
          <w:color w:val="FF0000"/>
          <w:szCs w:val="28"/>
        </w:rPr>
        <w:t>в  бюджет</w:t>
      </w:r>
      <w:r w:rsidRPr="00024F1F"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>сельского поселения Кандринский сельсовет</w:t>
      </w:r>
      <w:r w:rsidRPr="00314D92">
        <w:rPr>
          <w:color w:val="333333"/>
          <w:szCs w:val="28"/>
        </w:rPr>
        <w:t>, могут быть возвращены бюджетным или автономным учреждениям в очередном финансовом году при наличии потребности в направлении их на те же цели в соответствии с решением учредителя в порядке, установленном учредителем.</w:t>
      </w:r>
      <w:proofErr w:type="gramEnd"/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 xml:space="preserve">9. Субсидия, использованная бюджетным или автономным учреждением не по целевому назначению, подлежит возврату </w:t>
      </w:r>
      <w:r w:rsidRPr="00412BDA">
        <w:rPr>
          <w:color w:val="FF0000"/>
          <w:szCs w:val="28"/>
        </w:rPr>
        <w:t>в  бюджет</w:t>
      </w:r>
      <w:r w:rsidRPr="00314D92">
        <w:rPr>
          <w:color w:val="333333"/>
          <w:szCs w:val="28"/>
        </w:rPr>
        <w:t xml:space="preserve"> </w:t>
      </w:r>
      <w:r>
        <w:rPr>
          <w:color w:val="FF0000"/>
          <w:szCs w:val="28"/>
        </w:rPr>
        <w:t xml:space="preserve">сельского поселения Кандринский сельсовет </w:t>
      </w:r>
      <w:r w:rsidRPr="00314D92">
        <w:rPr>
          <w:color w:val="333333"/>
          <w:szCs w:val="28"/>
        </w:rPr>
        <w:t>в установленном порядке.</w:t>
      </w:r>
    </w:p>
    <w:p w:rsidR="00D26EB0" w:rsidRPr="00412BDA" w:rsidRDefault="00D26EB0" w:rsidP="00D26EB0">
      <w:pPr>
        <w:shd w:val="clear" w:color="auto" w:fill="FFFFFF"/>
        <w:ind w:firstLine="709"/>
        <w:jc w:val="both"/>
        <w:rPr>
          <w:color w:val="FF0000"/>
          <w:szCs w:val="28"/>
        </w:rPr>
      </w:pPr>
      <w:r w:rsidRPr="00314D92">
        <w:rPr>
          <w:szCs w:val="28"/>
        </w:rPr>
        <w:t xml:space="preserve">10. Отчет об использовании субсидии на иные цели ежегодно представляют </w:t>
      </w:r>
      <w:r w:rsidRPr="00ED76D0">
        <w:rPr>
          <w:szCs w:val="28"/>
        </w:rPr>
        <w:t>учредителю.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 xml:space="preserve">11. </w:t>
      </w:r>
      <w:proofErr w:type="gramStart"/>
      <w:r w:rsidRPr="00314D92">
        <w:rPr>
          <w:color w:val="333333"/>
          <w:szCs w:val="28"/>
        </w:rPr>
        <w:t>Контроль за</w:t>
      </w:r>
      <w:proofErr w:type="gramEnd"/>
      <w:r w:rsidRPr="00314D92">
        <w:rPr>
          <w:color w:val="333333"/>
          <w:szCs w:val="28"/>
        </w:rPr>
        <w:t xml:space="preserve"> целевым использованием субсидии осуществляет учредитель.</w:t>
      </w:r>
    </w:p>
    <w:p w:rsidR="00D26EB0" w:rsidRPr="00314D92" w:rsidRDefault="00D26EB0" w:rsidP="00D26EB0">
      <w:pPr>
        <w:shd w:val="clear" w:color="auto" w:fill="FFFFFF"/>
        <w:ind w:firstLine="709"/>
        <w:jc w:val="both"/>
        <w:rPr>
          <w:color w:val="333333"/>
          <w:szCs w:val="28"/>
        </w:rPr>
      </w:pPr>
      <w:r w:rsidRPr="00314D92">
        <w:rPr>
          <w:color w:val="333333"/>
          <w:szCs w:val="28"/>
        </w:rPr>
        <w:t>12. Бюджетное или автономное учреждение несет ответственность за использование средств субсидии в соответствии с условиями, предусмотренными соглашением и законодательством.</w:t>
      </w:r>
    </w:p>
    <w:tbl>
      <w:tblPr>
        <w:tblW w:w="8060" w:type="dxa"/>
        <w:tblInd w:w="93" w:type="dxa"/>
        <w:tblLook w:val="00A0"/>
      </w:tblPr>
      <w:tblGrid>
        <w:gridCol w:w="5740"/>
        <w:gridCol w:w="2452"/>
      </w:tblGrid>
      <w:tr w:rsidR="00D26EB0" w:rsidRPr="00A62FC5" w:rsidTr="00D26EB0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EB0" w:rsidRPr="00A62FC5" w:rsidRDefault="00D26EB0" w:rsidP="00D26EB0">
            <w:pPr>
              <w:rPr>
                <w:szCs w:val="28"/>
              </w:rPr>
            </w:pPr>
            <w:r w:rsidRPr="00314D92">
              <w:rPr>
                <w:color w:val="333333"/>
                <w:szCs w:val="28"/>
              </w:rPr>
              <w:br/>
            </w:r>
            <w:r w:rsidRPr="00A62FC5">
              <w:rPr>
                <w:szCs w:val="28"/>
              </w:rPr>
              <w:t>Управляющий делами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EB0" w:rsidRPr="00A62FC5" w:rsidRDefault="00D26EB0" w:rsidP="00D26EB0">
            <w:pPr>
              <w:jc w:val="center"/>
              <w:rPr>
                <w:szCs w:val="28"/>
              </w:rPr>
            </w:pPr>
          </w:p>
        </w:tc>
      </w:tr>
      <w:tr w:rsidR="00D26EB0" w:rsidRPr="00A62FC5" w:rsidTr="00D26EB0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EB0" w:rsidRPr="00A62FC5" w:rsidRDefault="00D26EB0" w:rsidP="00D26EB0">
            <w:pPr>
              <w:rPr>
                <w:szCs w:val="28"/>
              </w:rPr>
            </w:pPr>
            <w:r w:rsidRPr="00A62FC5">
              <w:rPr>
                <w:szCs w:val="28"/>
              </w:rPr>
              <w:t xml:space="preserve">Администрации </w:t>
            </w:r>
            <w:r>
              <w:rPr>
                <w:szCs w:val="28"/>
              </w:rPr>
              <w:t xml:space="preserve">сельского поселения </w:t>
            </w:r>
            <w:r w:rsidRPr="00A62FC5">
              <w:rPr>
                <w:szCs w:val="28"/>
              </w:rPr>
              <w:t>муниципального</w:t>
            </w:r>
            <w:r>
              <w:rPr>
                <w:szCs w:val="28"/>
              </w:rPr>
              <w:t xml:space="preserve"> района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EB0" w:rsidRPr="00A62FC5" w:rsidRDefault="00D26EB0" w:rsidP="00D26EB0">
            <w:pPr>
              <w:jc w:val="center"/>
              <w:rPr>
                <w:szCs w:val="28"/>
              </w:rPr>
            </w:pPr>
          </w:p>
        </w:tc>
      </w:tr>
      <w:tr w:rsidR="00D26EB0" w:rsidRPr="00A62FC5" w:rsidTr="00D26EB0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EB0" w:rsidRPr="00A62FC5" w:rsidRDefault="00D26EB0" w:rsidP="00D26EB0">
            <w:pPr>
              <w:rPr>
                <w:szCs w:val="28"/>
              </w:rPr>
            </w:pPr>
            <w:r w:rsidRPr="00A62FC5">
              <w:rPr>
                <w:szCs w:val="28"/>
              </w:rPr>
              <w:t>Туймазинский район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EB0" w:rsidRPr="00A62FC5" w:rsidRDefault="00D26EB0" w:rsidP="00D26EB0">
            <w:pPr>
              <w:jc w:val="center"/>
              <w:rPr>
                <w:szCs w:val="28"/>
              </w:rPr>
            </w:pPr>
          </w:p>
        </w:tc>
      </w:tr>
      <w:tr w:rsidR="00D26EB0" w:rsidRPr="00A62FC5" w:rsidTr="00D26EB0">
        <w:trPr>
          <w:trHeight w:val="30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EB0" w:rsidRPr="00A62FC5" w:rsidRDefault="00D26EB0" w:rsidP="00D26EB0">
            <w:pPr>
              <w:rPr>
                <w:szCs w:val="28"/>
              </w:rPr>
            </w:pPr>
            <w:r w:rsidRPr="00A62FC5">
              <w:rPr>
                <w:szCs w:val="28"/>
              </w:rPr>
              <w:t>Республики Башкортостан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6EB0" w:rsidRPr="00A62FC5" w:rsidRDefault="00D26EB0" w:rsidP="00D26EB0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   </w:t>
            </w:r>
            <w:proofErr w:type="spellStart"/>
            <w:r>
              <w:rPr>
                <w:szCs w:val="28"/>
              </w:rPr>
              <w:t>Л.Т.Нигматуллина</w:t>
            </w:r>
            <w:proofErr w:type="spellEnd"/>
          </w:p>
        </w:tc>
      </w:tr>
    </w:tbl>
    <w:p w:rsidR="00D26EB0" w:rsidRPr="00314D92" w:rsidRDefault="00D26EB0" w:rsidP="00D26EB0">
      <w:pPr>
        <w:tabs>
          <w:tab w:val="left" w:pos="0"/>
        </w:tabs>
        <w:ind w:firstLine="2977"/>
        <w:jc w:val="both"/>
        <w:rPr>
          <w:szCs w:val="28"/>
        </w:rPr>
      </w:pPr>
    </w:p>
    <w:p w:rsidR="00D26EB0" w:rsidRDefault="00D26EB0" w:rsidP="00D26EB0">
      <w:pPr>
        <w:shd w:val="clear" w:color="auto" w:fill="FFFFFF"/>
        <w:rPr>
          <w:lang w:val="en-US"/>
        </w:rPr>
      </w:pPr>
    </w:p>
    <w:p w:rsidR="00D26EB0" w:rsidRDefault="00D26EB0" w:rsidP="00D26EB0">
      <w:pPr>
        <w:shd w:val="clear" w:color="auto" w:fill="FFFFFF"/>
        <w:spacing w:line="273" w:lineRule="atLeast"/>
        <w:rPr>
          <w:color w:val="333333"/>
          <w:lang w:val="en-US"/>
        </w:rPr>
      </w:pPr>
    </w:p>
    <w:p w:rsidR="00D26EB0" w:rsidRDefault="00D26EB0" w:rsidP="00D26EB0">
      <w:pPr>
        <w:shd w:val="clear" w:color="auto" w:fill="FFFFFF"/>
        <w:spacing w:line="273" w:lineRule="atLeast"/>
        <w:rPr>
          <w:color w:val="333333"/>
          <w:lang w:val="en-US"/>
        </w:rPr>
      </w:pPr>
    </w:p>
    <w:p w:rsidR="00D26EB0" w:rsidRDefault="00D26EB0" w:rsidP="00D26EB0">
      <w:pPr>
        <w:shd w:val="clear" w:color="auto" w:fill="FFFFFF"/>
        <w:spacing w:line="273" w:lineRule="atLeast"/>
        <w:rPr>
          <w:color w:val="333333"/>
          <w:lang w:val="en-US"/>
        </w:rPr>
      </w:pPr>
    </w:p>
    <w:p w:rsidR="00D26EB0" w:rsidRPr="00265195" w:rsidRDefault="00D26EB0" w:rsidP="00D26EB0">
      <w:pPr>
        <w:shd w:val="clear" w:color="auto" w:fill="FFFFFF"/>
        <w:spacing w:line="273" w:lineRule="atLeast"/>
        <w:rPr>
          <w:color w:val="333333"/>
          <w:lang w:val="en-US"/>
        </w:rPr>
      </w:pPr>
    </w:p>
    <w:p w:rsidR="00D26EB0" w:rsidRDefault="00D26EB0" w:rsidP="00D26EB0">
      <w:pPr>
        <w:shd w:val="clear" w:color="auto" w:fill="FFFFFF"/>
        <w:spacing w:line="273" w:lineRule="atLeast"/>
        <w:ind w:left="4395" w:firstLine="708"/>
        <w:rPr>
          <w:color w:val="333333"/>
        </w:rPr>
      </w:pPr>
    </w:p>
    <w:p w:rsidR="00D26EB0" w:rsidRPr="00265195" w:rsidRDefault="00D26EB0" w:rsidP="00D26EB0">
      <w:pPr>
        <w:shd w:val="clear" w:color="auto" w:fill="FFFFFF"/>
        <w:spacing w:line="273" w:lineRule="atLeast"/>
        <w:ind w:left="4395" w:firstLine="708"/>
        <w:rPr>
          <w:color w:val="333333"/>
          <w:sz w:val="22"/>
          <w:szCs w:val="22"/>
        </w:rPr>
      </w:pPr>
      <w:r w:rsidRPr="00265195">
        <w:rPr>
          <w:color w:val="333333"/>
          <w:sz w:val="22"/>
          <w:szCs w:val="22"/>
        </w:rPr>
        <w:t>Приложение № 2</w:t>
      </w:r>
    </w:p>
    <w:p w:rsidR="00D26EB0" w:rsidRPr="00412BDA" w:rsidRDefault="00D26EB0" w:rsidP="00D26EB0">
      <w:pPr>
        <w:shd w:val="clear" w:color="auto" w:fill="FFFFFF"/>
        <w:spacing w:line="273" w:lineRule="atLeast"/>
        <w:ind w:left="5103"/>
        <w:rPr>
          <w:color w:val="FF0000"/>
          <w:sz w:val="22"/>
          <w:szCs w:val="22"/>
        </w:rPr>
      </w:pPr>
      <w:r w:rsidRPr="00265195">
        <w:rPr>
          <w:color w:val="333333"/>
          <w:sz w:val="22"/>
          <w:szCs w:val="22"/>
        </w:rPr>
        <w:t xml:space="preserve">к Порядку предоставления </w:t>
      </w:r>
      <w:proofErr w:type="gramStart"/>
      <w:r w:rsidRPr="00412BDA">
        <w:rPr>
          <w:color w:val="FF0000"/>
          <w:sz w:val="22"/>
          <w:szCs w:val="22"/>
        </w:rPr>
        <w:t>из</w:t>
      </w:r>
      <w:proofErr w:type="gramEnd"/>
      <w:r w:rsidRPr="00412BDA">
        <w:rPr>
          <w:color w:val="FF0000"/>
          <w:sz w:val="22"/>
          <w:szCs w:val="22"/>
        </w:rPr>
        <w:t xml:space="preserve"> </w:t>
      </w:r>
    </w:p>
    <w:p w:rsidR="00D26EB0" w:rsidRPr="00265195" w:rsidRDefault="00D26EB0" w:rsidP="00D26EB0">
      <w:pPr>
        <w:shd w:val="clear" w:color="auto" w:fill="FFFFFF"/>
        <w:spacing w:line="273" w:lineRule="atLeast"/>
        <w:ind w:left="5103"/>
        <w:rPr>
          <w:color w:val="333333"/>
          <w:sz w:val="22"/>
          <w:szCs w:val="22"/>
        </w:rPr>
      </w:pPr>
      <w:r w:rsidRPr="00412BDA">
        <w:rPr>
          <w:color w:val="FF0000"/>
          <w:sz w:val="22"/>
          <w:szCs w:val="22"/>
        </w:rPr>
        <w:t>бюджета</w:t>
      </w:r>
      <w:r>
        <w:rPr>
          <w:color w:val="FF0000"/>
          <w:sz w:val="22"/>
          <w:szCs w:val="22"/>
        </w:rPr>
        <w:t xml:space="preserve"> сельского поселения Кандринский сельсовет </w:t>
      </w:r>
      <w:r w:rsidRPr="00412BDA">
        <w:rPr>
          <w:color w:val="FF0000"/>
          <w:sz w:val="22"/>
          <w:szCs w:val="22"/>
        </w:rPr>
        <w:t xml:space="preserve"> муниципального района Туймазинский район Республики</w:t>
      </w:r>
      <w:r w:rsidRPr="00265195">
        <w:rPr>
          <w:sz w:val="22"/>
          <w:szCs w:val="22"/>
        </w:rPr>
        <w:t xml:space="preserve"> Башкортостан</w:t>
      </w:r>
      <w:r w:rsidRPr="00265195">
        <w:rPr>
          <w:color w:val="333333"/>
          <w:sz w:val="22"/>
          <w:szCs w:val="22"/>
        </w:rPr>
        <w:t xml:space="preserve"> муниципальным бюджетным и автономным учреждениям, </w:t>
      </w:r>
      <w:r w:rsidRPr="00412BDA">
        <w:rPr>
          <w:color w:val="FF0000"/>
          <w:sz w:val="22"/>
          <w:szCs w:val="22"/>
        </w:rPr>
        <w:t xml:space="preserve">подведомственным </w:t>
      </w:r>
      <w:r>
        <w:rPr>
          <w:color w:val="FF0000"/>
          <w:sz w:val="22"/>
          <w:szCs w:val="22"/>
        </w:rPr>
        <w:t xml:space="preserve">сельскому поселению Кандринский сельсовет </w:t>
      </w:r>
      <w:r w:rsidRPr="00412BDA">
        <w:rPr>
          <w:color w:val="FF0000"/>
          <w:sz w:val="22"/>
          <w:szCs w:val="22"/>
        </w:rPr>
        <w:t xml:space="preserve"> муниципального района Туймазинский район Республики Башкортостан, с</w:t>
      </w:r>
      <w:r w:rsidRPr="00265195">
        <w:rPr>
          <w:color w:val="333333"/>
          <w:sz w:val="22"/>
          <w:szCs w:val="22"/>
        </w:rPr>
        <w:t>убсидии на иные цели, не связанные с финансовым обеспечением выполнения муниципального задания на оказание муниципальных услуг (выполнение работ</w:t>
      </w:r>
      <w:r w:rsidRPr="00265195">
        <w:rPr>
          <w:rFonts w:ascii="Arial" w:hAnsi="Arial" w:cs="Arial"/>
          <w:color w:val="333333"/>
          <w:sz w:val="22"/>
          <w:szCs w:val="22"/>
        </w:rPr>
        <w:t>)</w:t>
      </w:r>
    </w:p>
    <w:p w:rsidR="00D26EB0" w:rsidRPr="00265195" w:rsidRDefault="00D26EB0" w:rsidP="00D26EB0">
      <w:pPr>
        <w:pStyle w:val="ConsPlusNormal"/>
        <w:widowControl/>
        <w:ind w:right="-185" w:firstLine="0"/>
        <w:rPr>
          <w:rFonts w:ascii="Times New Roman" w:hAnsi="Times New Roman" w:cs="Times New Roman"/>
          <w:sz w:val="22"/>
          <w:szCs w:val="22"/>
        </w:rPr>
      </w:pPr>
    </w:p>
    <w:p w:rsidR="00D26EB0" w:rsidRPr="00265195" w:rsidRDefault="00D26EB0" w:rsidP="00D26EB0">
      <w:pPr>
        <w:pStyle w:val="ConsPlusNormal"/>
        <w:widowControl/>
        <w:ind w:left="-360" w:right="-185" w:firstLine="737"/>
        <w:jc w:val="center"/>
        <w:rPr>
          <w:rFonts w:ascii="Times New Roman" w:hAnsi="Times New Roman" w:cs="Times New Roman"/>
          <w:sz w:val="22"/>
          <w:szCs w:val="22"/>
        </w:rPr>
      </w:pPr>
    </w:p>
    <w:p w:rsidR="00D26EB0" w:rsidRPr="006D153A" w:rsidRDefault="00D26EB0" w:rsidP="00D26EB0">
      <w:pPr>
        <w:pStyle w:val="ConsPlusNormal"/>
        <w:widowControl/>
        <w:ind w:left="-360" w:right="-185"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>Соглашение</w:t>
      </w:r>
    </w:p>
    <w:p w:rsidR="00D26EB0" w:rsidRPr="006D153A" w:rsidRDefault="00D26EB0" w:rsidP="00D26EB0">
      <w:pPr>
        <w:pStyle w:val="ConsPlusNormal"/>
        <w:widowControl/>
        <w:ind w:left="-360" w:right="-185" w:firstLine="737"/>
        <w:jc w:val="center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субсидии на иные цели, не связанные с выполнением муниципального задания</w:t>
      </w:r>
    </w:p>
    <w:p w:rsidR="00D26EB0" w:rsidRPr="006D153A" w:rsidRDefault="00D26EB0" w:rsidP="00D26EB0">
      <w:pPr>
        <w:pStyle w:val="ConsPlusNormal"/>
        <w:widowControl/>
        <w:ind w:left="-360" w:right="-185" w:firstLine="737"/>
        <w:jc w:val="center"/>
        <w:rPr>
          <w:rFonts w:ascii="Times New Roman" w:hAnsi="Times New Roman" w:cs="Times New Roman"/>
          <w:sz w:val="28"/>
          <w:szCs w:val="28"/>
        </w:rPr>
      </w:pP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right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>от «___» __________ 201__ года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right"/>
        <w:rPr>
          <w:rFonts w:ascii="Times New Roman" w:hAnsi="Times New Roman" w:cs="Times New Roman"/>
          <w:sz w:val="28"/>
          <w:szCs w:val="28"/>
        </w:rPr>
      </w:pP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Кандринский сельсовет </w:t>
      </w:r>
      <w:r w:rsidRPr="006D153A">
        <w:rPr>
          <w:rFonts w:ascii="Times New Roman" w:hAnsi="Times New Roman" w:cs="Times New Roman"/>
          <w:sz w:val="28"/>
          <w:szCs w:val="28"/>
        </w:rPr>
        <w:t>муниципального района Туймазинский район Республики Башкортостан, в лице _______________ действующего на основании Положения, с одной стороны, и муниципальное _____________ учреждение __________________, в лице руководителя, действующего на основании Устава, с другой стороны, вместе именуемые Сторонами, заключили настоящее Соглашение о нижеследующем.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rPr>
          <w:rFonts w:ascii="Times New Roman" w:hAnsi="Times New Roman" w:cs="Times New Roman"/>
          <w:sz w:val="28"/>
          <w:szCs w:val="28"/>
        </w:rPr>
      </w:pP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3A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rPr>
          <w:rFonts w:ascii="Times New Roman" w:hAnsi="Times New Roman" w:cs="Times New Roman"/>
          <w:sz w:val="28"/>
          <w:szCs w:val="28"/>
        </w:rPr>
      </w:pP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 xml:space="preserve">Предметом настоящего Соглашения является определение порядка 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Кандринский сельсовет </w:t>
      </w:r>
      <w:r w:rsidRPr="006D153A">
        <w:rPr>
          <w:rFonts w:ascii="Times New Roman" w:hAnsi="Times New Roman" w:cs="Times New Roman"/>
          <w:sz w:val="28"/>
          <w:szCs w:val="28"/>
        </w:rPr>
        <w:t xml:space="preserve"> муниципального района Туймазинский район Республики Башкортостан (далее – Управление) субсидии на иные цели не связанные с выполнением муниципального задания Учреждению в соответствии с целевыми направлениями расходования средств бюджета.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3A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rPr>
          <w:rFonts w:ascii="Times New Roman" w:hAnsi="Times New Roman" w:cs="Times New Roman"/>
          <w:sz w:val="28"/>
          <w:szCs w:val="28"/>
        </w:rPr>
      </w:pPr>
    </w:p>
    <w:p w:rsidR="00D26EB0" w:rsidRPr="006D153A" w:rsidRDefault="00D26EB0" w:rsidP="00D26EB0">
      <w:pPr>
        <w:pStyle w:val="ConsPlusNonformat"/>
        <w:widowControl/>
        <w:ind w:left="-360" w:right="-185" w:firstLine="737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>2.1. Учредитель обязуется: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 xml:space="preserve">2.1.1.Перечислять в 201__ году субсидию на иные цели, не связанные с выполнением муниципального задания (далее </w:t>
      </w:r>
      <w:proofErr w:type="gramStart"/>
      <w:r w:rsidRPr="006D153A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6D153A">
        <w:rPr>
          <w:rFonts w:ascii="Times New Roman" w:hAnsi="Times New Roman" w:cs="Times New Roman"/>
          <w:sz w:val="28"/>
          <w:szCs w:val="28"/>
        </w:rPr>
        <w:t>убсидии)в сроки и в суммах, предусмотренных приложением к настоящему соглашению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D153A">
        <w:rPr>
          <w:rFonts w:ascii="Times New Roman" w:hAnsi="Times New Roman" w:cs="Times New Roman"/>
          <w:spacing w:val="-2"/>
          <w:sz w:val="28"/>
          <w:szCs w:val="28"/>
        </w:rPr>
        <w:t xml:space="preserve">2.1.2. Осуществлять </w:t>
      </w:r>
      <w:proofErr w:type="gramStart"/>
      <w:r w:rsidRPr="006D153A">
        <w:rPr>
          <w:rFonts w:ascii="Times New Roman" w:hAnsi="Times New Roman" w:cs="Times New Roman"/>
          <w:spacing w:val="-2"/>
          <w:sz w:val="28"/>
          <w:szCs w:val="28"/>
        </w:rPr>
        <w:t>контроль за</w:t>
      </w:r>
      <w:proofErr w:type="gramEnd"/>
      <w:r w:rsidRPr="006D153A">
        <w:rPr>
          <w:rFonts w:ascii="Times New Roman" w:hAnsi="Times New Roman" w:cs="Times New Roman"/>
          <w:spacing w:val="-2"/>
          <w:sz w:val="28"/>
          <w:szCs w:val="28"/>
        </w:rPr>
        <w:t xml:space="preserve"> целевым расходованием средств.</w:t>
      </w:r>
    </w:p>
    <w:p w:rsidR="00D26EB0" w:rsidRPr="006D153A" w:rsidRDefault="00D26EB0" w:rsidP="00D26EB0">
      <w:pPr>
        <w:pStyle w:val="ConsPlusNormal"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>2.1.3.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lastRenderedPageBreak/>
        <w:t>2.2. Учредитель вправе: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>2.2.1 изменять размер предоставляемой в соответствии с настоящим Соглашением Субсидии в случае: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 xml:space="preserve"> -   внесения соответствующих изменений в нормативные правовые акты, устанавливающие расходные обязательства по предоставлению Субсидий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 xml:space="preserve"> - изменения показателей, характеризующих объем (содержание) осуществляемых мероприятий, на реализацию которых предоставляется  Субсидия;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 xml:space="preserve"> -     изменения (увеличения или уменьшения</w:t>
      </w:r>
      <w:proofErr w:type="gramStart"/>
      <w:r w:rsidRPr="006D153A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6D153A">
        <w:rPr>
          <w:rFonts w:ascii="Times New Roman" w:hAnsi="Times New Roman" w:cs="Times New Roman"/>
          <w:sz w:val="28"/>
          <w:szCs w:val="28"/>
        </w:rPr>
        <w:t>отребности Учреждения в Субсидиях;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 xml:space="preserve"> -     необходимости перераспределения объемов Субсидий между Учреждениями;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 xml:space="preserve"> -   выявления невозможности осуществления Учреждением расходов на предусмотренные цели в полном объеме.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>2.3. Учреждение обязуется: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>2.3.1. Обеспечивать целевое и эффективное использование средств Субсидий.</w:t>
      </w:r>
    </w:p>
    <w:p w:rsidR="00D26EB0" w:rsidRPr="006D153A" w:rsidRDefault="00D26EB0" w:rsidP="00D26EB0">
      <w:pPr>
        <w:autoSpaceDE w:val="0"/>
        <w:autoSpaceDN w:val="0"/>
        <w:adjustRightInd w:val="0"/>
        <w:ind w:left="-360" w:right="-185" w:firstLine="737"/>
        <w:jc w:val="both"/>
        <w:rPr>
          <w:szCs w:val="28"/>
        </w:rPr>
      </w:pPr>
      <w:r w:rsidRPr="006D153A">
        <w:rPr>
          <w:szCs w:val="28"/>
        </w:rPr>
        <w:t>2.3.2. Своевременно информировать Учредителя об изменениях  условий использования Субсидий, которые могут повлиять на изменение размера Субсидии.</w:t>
      </w:r>
    </w:p>
    <w:p w:rsidR="00D26EB0" w:rsidRPr="006D153A" w:rsidRDefault="00D26EB0" w:rsidP="00D26EB0">
      <w:pPr>
        <w:autoSpaceDE w:val="0"/>
        <w:autoSpaceDN w:val="0"/>
        <w:adjustRightInd w:val="0"/>
        <w:ind w:left="-360" w:right="-185" w:firstLine="737"/>
        <w:jc w:val="both"/>
        <w:rPr>
          <w:szCs w:val="28"/>
        </w:rPr>
      </w:pPr>
      <w:r w:rsidRPr="006D153A">
        <w:rPr>
          <w:szCs w:val="28"/>
        </w:rPr>
        <w:t>2.3.3. Возвращать субсидию или их часть, в случае если фактические расходы на предусмотренные цели не могут быть произведены в полном объеме.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 xml:space="preserve">2.4. Учреждение вправе обращаться к Учредителю с предложением об изменении размера Субсидии в случае </w:t>
      </w:r>
      <w:proofErr w:type="gramStart"/>
      <w:r w:rsidRPr="006D153A">
        <w:rPr>
          <w:rFonts w:ascii="Times New Roman" w:hAnsi="Times New Roman" w:cs="Times New Roman"/>
          <w:sz w:val="28"/>
          <w:szCs w:val="28"/>
        </w:rPr>
        <w:t>выявления необходимости изменения объемов Субсидий</w:t>
      </w:r>
      <w:proofErr w:type="gramEnd"/>
      <w:r w:rsidRPr="006D153A">
        <w:rPr>
          <w:rFonts w:ascii="Times New Roman" w:hAnsi="Times New Roman" w:cs="Times New Roman"/>
          <w:sz w:val="28"/>
          <w:szCs w:val="28"/>
        </w:rPr>
        <w:t>.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3A"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rPr>
          <w:rFonts w:ascii="Times New Roman" w:hAnsi="Times New Roman" w:cs="Times New Roman"/>
          <w:sz w:val="28"/>
          <w:szCs w:val="28"/>
        </w:rPr>
      </w:pP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Российской Федерации.</w:t>
      </w:r>
    </w:p>
    <w:p w:rsidR="00D26EB0" w:rsidRPr="006D153A" w:rsidRDefault="00D26EB0" w:rsidP="00D26EB0">
      <w:pPr>
        <w:pStyle w:val="ConsPlusNormal"/>
        <w:ind w:left="-360" w:right="-185" w:firstLine="737"/>
        <w:jc w:val="both"/>
        <w:rPr>
          <w:sz w:val="28"/>
          <w:szCs w:val="28"/>
        </w:rPr>
      </w:pP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3A">
        <w:rPr>
          <w:rFonts w:ascii="Times New Roman" w:hAnsi="Times New Roman" w:cs="Times New Roman"/>
          <w:b/>
          <w:sz w:val="28"/>
          <w:szCs w:val="28"/>
        </w:rPr>
        <w:t>4. Срок действия Соглашения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rPr>
          <w:rFonts w:ascii="Times New Roman" w:hAnsi="Times New Roman" w:cs="Times New Roman"/>
          <w:sz w:val="28"/>
          <w:szCs w:val="28"/>
        </w:rPr>
      </w:pP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>Настоящее Соглашение вступает в силу с момента подписания обеими Сторонами и действует в течение 201___года.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rPr>
          <w:rFonts w:ascii="Times New Roman" w:hAnsi="Times New Roman" w:cs="Times New Roman"/>
          <w:sz w:val="28"/>
          <w:szCs w:val="28"/>
        </w:rPr>
      </w:pP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3A">
        <w:rPr>
          <w:rFonts w:ascii="Times New Roman" w:hAnsi="Times New Roman" w:cs="Times New Roman"/>
          <w:b/>
          <w:sz w:val="28"/>
          <w:szCs w:val="28"/>
        </w:rPr>
        <w:t>5. Заключительные положения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rPr>
          <w:rFonts w:ascii="Times New Roman" w:hAnsi="Times New Roman" w:cs="Times New Roman"/>
          <w:sz w:val="28"/>
          <w:szCs w:val="28"/>
        </w:rPr>
      </w:pP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>5.1.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его неотъемлемой частью.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>5.2.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t>5.3.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D26EB0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D153A">
        <w:rPr>
          <w:rFonts w:ascii="Times New Roman" w:hAnsi="Times New Roman" w:cs="Times New Roman"/>
          <w:sz w:val="28"/>
          <w:szCs w:val="28"/>
        </w:rPr>
        <w:lastRenderedPageBreak/>
        <w:t xml:space="preserve">5.4. Настоящее Соглашение составлено в двух экземплярах, имеющих одинаковую юридическую силу. </w:t>
      </w:r>
    </w:p>
    <w:p w:rsidR="00D26EB0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D26EB0" w:rsidRPr="006D153A" w:rsidRDefault="00D26EB0" w:rsidP="00D26EB0">
      <w:pPr>
        <w:pStyle w:val="ConsPlusNonformat"/>
        <w:widowControl/>
        <w:ind w:left="-360" w:right="-185" w:firstLine="7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53A">
        <w:rPr>
          <w:rFonts w:ascii="Times New Roman" w:hAnsi="Times New Roman" w:cs="Times New Roman"/>
          <w:b/>
          <w:sz w:val="28"/>
          <w:szCs w:val="28"/>
        </w:rPr>
        <w:t>6. Платежные реквизиты Сторон</w:t>
      </w:r>
    </w:p>
    <w:p w:rsidR="00D26EB0" w:rsidRDefault="00D26EB0" w:rsidP="00D26EB0">
      <w:pPr>
        <w:pStyle w:val="ConsPlusNonformat"/>
        <w:widowControl/>
        <w:ind w:left="-360" w:right="-185" w:firstLine="737"/>
        <w:rPr>
          <w:rFonts w:ascii="Times New Roman" w:hAnsi="Times New Roman" w:cs="Times New Roman"/>
          <w:sz w:val="28"/>
          <w:szCs w:val="28"/>
        </w:rPr>
      </w:pPr>
    </w:p>
    <w:p w:rsidR="00D26EB0" w:rsidRPr="006D153A" w:rsidRDefault="00D26EB0" w:rsidP="00D26EB0">
      <w:pPr>
        <w:pStyle w:val="ConsPlusNonformat"/>
        <w:widowControl/>
        <w:ind w:left="-360" w:right="-185" w:firstLine="73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D26EB0" w:rsidRPr="006D153A" w:rsidTr="00D26EB0">
        <w:tc>
          <w:tcPr>
            <w:tcW w:w="4785" w:type="dxa"/>
          </w:tcPr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4786" w:type="dxa"/>
          </w:tcPr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B0" w:rsidRPr="006D153A" w:rsidTr="00D26EB0">
        <w:tc>
          <w:tcPr>
            <w:tcW w:w="4785" w:type="dxa"/>
          </w:tcPr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 xml:space="preserve"> БИК</w:t>
            </w: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5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D153A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5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D153A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</w:tc>
        <w:tc>
          <w:tcPr>
            <w:tcW w:w="4786" w:type="dxa"/>
          </w:tcPr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 xml:space="preserve"> БИК</w:t>
            </w: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D153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D153A">
              <w:rPr>
                <w:rFonts w:ascii="Times New Roman" w:hAnsi="Times New Roman" w:cs="Times New Roman"/>
                <w:sz w:val="28"/>
                <w:szCs w:val="28"/>
              </w:rPr>
              <w:t xml:space="preserve">/с </w:t>
            </w: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153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D153A">
              <w:rPr>
                <w:rFonts w:ascii="Times New Roman" w:hAnsi="Times New Roman" w:cs="Times New Roman"/>
                <w:sz w:val="28"/>
                <w:szCs w:val="28"/>
              </w:rPr>
              <w:t>/с</w:t>
            </w: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B0" w:rsidRPr="006D153A" w:rsidTr="00D26EB0">
        <w:tc>
          <w:tcPr>
            <w:tcW w:w="4785" w:type="dxa"/>
          </w:tcPr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EB0" w:rsidRPr="006D153A" w:rsidRDefault="00D26EB0" w:rsidP="00D26EB0">
            <w:pPr>
              <w:pStyle w:val="ConsPlusNonformat"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  <w:p w:rsidR="00D26EB0" w:rsidRPr="006D153A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6D153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26EB0" w:rsidRPr="006D153A" w:rsidRDefault="00D26EB0" w:rsidP="00D26EB0">
      <w:pPr>
        <w:autoSpaceDE w:val="0"/>
        <w:autoSpaceDN w:val="0"/>
        <w:adjustRightInd w:val="0"/>
        <w:ind w:left="5670"/>
        <w:outlineLvl w:val="1"/>
        <w:rPr>
          <w:szCs w:val="28"/>
        </w:rPr>
      </w:pPr>
    </w:p>
    <w:p w:rsidR="00D26EB0" w:rsidRPr="006D153A" w:rsidRDefault="00D26EB0" w:rsidP="00D26EB0">
      <w:pPr>
        <w:autoSpaceDE w:val="0"/>
        <w:autoSpaceDN w:val="0"/>
        <w:adjustRightInd w:val="0"/>
        <w:ind w:left="5670"/>
        <w:outlineLvl w:val="1"/>
        <w:rPr>
          <w:szCs w:val="28"/>
        </w:rPr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Default="00D26EB0" w:rsidP="00D26EB0">
      <w:pPr>
        <w:autoSpaceDE w:val="0"/>
        <w:autoSpaceDN w:val="0"/>
        <w:adjustRightInd w:val="0"/>
        <w:ind w:left="5670"/>
        <w:outlineLvl w:val="1"/>
      </w:pPr>
    </w:p>
    <w:p w:rsidR="00D26EB0" w:rsidRPr="0082126E" w:rsidRDefault="00D26EB0" w:rsidP="00D26EB0">
      <w:pPr>
        <w:autoSpaceDE w:val="0"/>
        <w:autoSpaceDN w:val="0"/>
        <w:adjustRightInd w:val="0"/>
        <w:ind w:left="5670"/>
        <w:outlineLvl w:val="1"/>
      </w:pPr>
      <w:r w:rsidRPr="0082126E">
        <w:t>Приложение</w:t>
      </w:r>
      <w:r>
        <w:t xml:space="preserve"> №3</w:t>
      </w:r>
    </w:p>
    <w:p w:rsidR="00D26EB0" w:rsidRDefault="00D26EB0" w:rsidP="00D26EB0">
      <w:pPr>
        <w:autoSpaceDE w:val="0"/>
        <w:autoSpaceDN w:val="0"/>
        <w:adjustRightInd w:val="0"/>
        <w:ind w:left="5670"/>
      </w:pPr>
      <w:r w:rsidRPr="0082126E">
        <w:t xml:space="preserve">к Соглашению о порядке и условиях </w:t>
      </w:r>
    </w:p>
    <w:p w:rsidR="00D26EB0" w:rsidRPr="0082126E" w:rsidRDefault="00D26EB0" w:rsidP="00D26EB0">
      <w:pPr>
        <w:autoSpaceDE w:val="0"/>
        <w:autoSpaceDN w:val="0"/>
        <w:adjustRightInd w:val="0"/>
        <w:ind w:left="5670"/>
      </w:pPr>
      <w:r w:rsidRPr="0082126E">
        <w:t>предоставления субсидии на иные цели</w:t>
      </w:r>
    </w:p>
    <w:p w:rsidR="00D26EB0" w:rsidRDefault="00D26EB0" w:rsidP="00D26EB0">
      <w:pPr>
        <w:autoSpaceDE w:val="0"/>
        <w:autoSpaceDN w:val="0"/>
        <w:adjustRightInd w:val="0"/>
        <w:ind w:left="4680"/>
        <w:jc w:val="right"/>
      </w:pPr>
    </w:p>
    <w:p w:rsidR="00D26EB0" w:rsidRPr="0082126E" w:rsidRDefault="00D26EB0" w:rsidP="00D26EB0">
      <w:pPr>
        <w:autoSpaceDE w:val="0"/>
        <w:autoSpaceDN w:val="0"/>
        <w:adjustRightInd w:val="0"/>
      </w:pPr>
    </w:p>
    <w:p w:rsidR="00D26EB0" w:rsidRPr="0082126E" w:rsidRDefault="00D26EB0" w:rsidP="00D26EB0">
      <w:pPr>
        <w:autoSpaceDE w:val="0"/>
        <w:autoSpaceDN w:val="0"/>
        <w:adjustRightInd w:val="0"/>
        <w:jc w:val="center"/>
      </w:pPr>
    </w:p>
    <w:p w:rsidR="00D26EB0" w:rsidRPr="00314D92" w:rsidRDefault="00D26EB0" w:rsidP="00D26EB0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314D92">
        <w:rPr>
          <w:b/>
          <w:szCs w:val="28"/>
        </w:rPr>
        <w:t>Субсидии</w:t>
      </w:r>
    </w:p>
    <w:p w:rsidR="00D26EB0" w:rsidRPr="00314D92" w:rsidRDefault="00D26EB0" w:rsidP="00D26EB0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tbl>
      <w:tblPr>
        <w:tblW w:w="7817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953"/>
        <w:gridCol w:w="3864"/>
      </w:tblGrid>
      <w:tr w:rsidR="00D26EB0" w:rsidRPr="00314D92" w:rsidTr="00D26EB0">
        <w:trPr>
          <w:cantSplit/>
          <w:trHeight w:val="915"/>
          <w:jc w:val="center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6EB0" w:rsidRPr="00314D92" w:rsidRDefault="00D26EB0" w:rsidP="00D26EB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92">
              <w:rPr>
                <w:rFonts w:ascii="Times New Roman" w:hAnsi="Times New Roman" w:cs="Times New Roman"/>
                <w:sz w:val="28"/>
                <w:szCs w:val="28"/>
              </w:rPr>
              <w:t>Сроки предоставления субсидии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26EB0" w:rsidRPr="00314D92" w:rsidRDefault="00D26EB0" w:rsidP="00D26EB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92"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</w:tr>
      <w:tr w:rsidR="00D26EB0" w:rsidRPr="00314D92" w:rsidTr="00D26EB0">
        <w:trPr>
          <w:cantSplit/>
          <w:trHeight w:val="297"/>
          <w:jc w:val="center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EB0" w:rsidRPr="00314D92" w:rsidRDefault="00D26EB0" w:rsidP="00D26EB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D92"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EB0" w:rsidRPr="00314D92" w:rsidRDefault="00D26EB0" w:rsidP="00D26EB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B0" w:rsidRPr="00314D92" w:rsidTr="00D26EB0">
        <w:trPr>
          <w:cantSplit/>
          <w:trHeight w:val="297"/>
          <w:jc w:val="center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EB0" w:rsidRPr="00314D92" w:rsidRDefault="00D26EB0" w:rsidP="00D26EB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D92"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EB0" w:rsidRPr="00314D92" w:rsidRDefault="00D26EB0" w:rsidP="00D26EB0">
            <w:pPr>
              <w:jc w:val="center"/>
              <w:rPr>
                <w:szCs w:val="28"/>
              </w:rPr>
            </w:pPr>
          </w:p>
        </w:tc>
      </w:tr>
      <w:tr w:rsidR="00D26EB0" w:rsidRPr="00314D92" w:rsidTr="00D26EB0">
        <w:trPr>
          <w:cantSplit/>
          <w:trHeight w:val="297"/>
          <w:jc w:val="center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EB0" w:rsidRPr="00314D92" w:rsidRDefault="00D26EB0" w:rsidP="00D26EB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D92"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EB0" w:rsidRPr="00314D92" w:rsidRDefault="00D26EB0" w:rsidP="00D26EB0">
            <w:pPr>
              <w:jc w:val="center"/>
              <w:rPr>
                <w:szCs w:val="28"/>
              </w:rPr>
            </w:pPr>
          </w:p>
        </w:tc>
      </w:tr>
      <w:tr w:rsidR="00D26EB0" w:rsidRPr="00314D92" w:rsidTr="00D26EB0">
        <w:trPr>
          <w:cantSplit/>
          <w:trHeight w:val="244"/>
          <w:jc w:val="center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EB0" w:rsidRPr="00314D92" w:rsidRDefault="00D26EB0" w:rsidP="00D26EB0">
            <w:pPr>
              <w:pStyle w:val="ConsPlusCel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D92">
              <w:rPr>
                <w:rFonts w:ascii="Times New Roman" w:hAnsi="Times New Roman" w:cs="Times New Roman"/>
                <w:sz w:val="28"/>
                <w:szCs w:val="28"/>
              </w:rPr>
              <w:t xml:space="preserve">- до 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EB0" w:rsidRPr="00314D92" w:rsidRDefault="00D26EB0" w:rsidP="00D26EB0">
            <w:pPr>
              <w:jc w:val="center"/>
              <w:rPr>
                <w:szCs w:val="28"/>
              </w:rPr>
            </w:pPr>
          </w:p>
        </w:tc>
      </w:tr>
      <w:tr w:rsidR="00D26EB0" w:rsidRPr="00314D92" w:rsidTr="00D26EB0">
        <w:trPr>
          <w:cantSplit/>
          <w:trHeight w:val="244"/>
          <w:jc w:val="center"/>
        </w:trPr>
        <w:tc>
          <w:tcPr>
            <w:tcW w:w="3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EB0" w:rsidRPr="00314D92" w:rsidRDefault="00D26EB0" w:rsidP="00D26EB0">
            <w:pPr>
              <w:pStyle w:val="ConsPlusCell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D92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26EB0" w:rsidRPr="00314D92" w:rsidRDefault="00D26EB0" w:rsidP="00D26EB0">
            <w:pPr>
              <w:pStyle w:val="ConsPlusCell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6EB0" w:rsidRPr="00314D92" w:rsidRDefault="00D26EB0" w:rsidP="00D26E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6EB0" w:rsidRPr="00314D92" w:rsidRDefault="00D26EB0" w:rsidP="00D26E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6EB0" w:rsidRPr="00314D92" w:rsidRDefault="00D26EB0" w:rsidP="00D26E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26EB0" w:rsidRPr="00314D92" w:rsidRDefault="00D26EB0" w:rsidP="00D26EB0">
      <w:pPr>
        <w:rPr>
          <w:szCs w:val="28"/>
        </w:rPr>
      </w:pPr>
    </w:p>
    <w:p w:rsidR="00D26EB0" w:rsidRPr="00314D92" w:rsidRDefault="00D26EB0" w:rsidP="00D26E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670" w:type="dxa"/>
        <w:tblLook w:val="01E0"/>
      </w:tblPr>
      <w:tblGrid>
        <w:gridCol w:w="4601"/>
        <w:gridCol w:w="5069"/>
      </w:tblGrid>
      <w:tr w:rsidR="00D26EB0" w:rsidRPr="00314D92" w:rsidTr="00D26EB0">
        <w:trPr>
          <w:trHeight w:val="288"/>
        </w:trPr>
        <w:tc>
          <w:tcPr>
            <w:tcW w:w="4601" w:type="dxa"/>
          </w:tcPr>
          <w:p w:rsidR="00D26EB0" w:rsidRPr="00314D92" w:rsidRDefault="00D26EB0" w:rsidP="00D26EB0">
            <w:pPr>
              <w:pStyle w:val="ConsPlusNonformat"/>
              <w:widowControl/>
              <w:ind w:left="-360" w:right="-185"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92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069" w:type="dxa"/>
          </w:tcPr>
          <w:p w:rsidR="00D26EB0" w:rsidRPr="00314D92" w:rsidRDefault="00D26EB0" w:rsidP="00D26EB0">
            <w:pPr>
              <w:pStyle w:val="ConsPlusNonformat"/>
              <w:widowControl/>
              <w:ind w:left="-360" w:right="-185"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4D92"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</w:p>
          <w:p w:rsidR="00D26EB0" w:rsidRPr="00314D92" w:rsidRDefault="00D26EB0" w:rsidP="00D26EB0">
            <w:pPr>
              <w:pStyle w:val="ConsPlusNonformat"/>
              <w:widowControl/>
              <w:ind w:left="-360" w:right="-185" w:firstLine="7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EB0" w:rsidRPr="00314D92" w:rsidTr="00D26EB0">
        <w:trPr>
          <w:trHeight w:val="1474"/>
        </w:trPr>
        <w:tc>
          <w:tcPr>
            <w:tcW w:w="4601" w:type="dxa"/>
          </w:tcPr>
          <w:p w:rsidR="00D26EB0" w:rsidRPr="00314D92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314D9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26EB0" w:rsidRPr="00314D92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EB0" w:rsidRPr="00314D92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314D92">
              <w:rPr>
                <w:rFonts w:ascii="Times New Roman" w:hAnsi="Times New Roman" w:cs="Times New Roman"/>
                <w:sz w:val="28"/>
                <w:szCs w:val="28"/>
              </w:rPr>
              <w:t xml:space="preserve"> (Ф.И.О.)</w:t>
            </w:r>
          </w:p>
          <w:p w:rsidR="00D26EB0" w:rsidRPr="00314D92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EB0" w:rsidRPr="00314D92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314D9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069" w:type="dxa"/>
          </w:tcPr>
          <w:p w:rsidR="00D26EB0" w:rsidRPr="00314D92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314D92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D26EB0" w:rsidRPr="00314D92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EB0" w:rsidRPr="00314D92" w:rsidRDefault="00D26EB0" w:rsidP="00D26EB0">
            <w:pPr>
              <w:pStyle w:val="ConsPlusNonformat"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314D92">
              <w:rPr>
                <w:rFonts w:ascii="Times New Roman" w:hAnsi="Times New Roman" w:cs="Times New Roman"/>
                <w:sz w:val="28"/>
                <w:szCs w:val="28"/>
              </w:rPr>
              <w:t xml:space="preserve"> (Ф.И.О)</w:t>
            </w:r>
          </w:p>
          <w:p w:rsidR="00D26EB0" w:rsidRPr="00314D92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EB0" w:rsidRPr="00314D92" w:rsidRDefault="00D26EB0" w:rsidP="00D26EB0">
            <w:pPr>
              <w:pStyle w:val="ConsPlusNonformat"/>
              <w:widowControl/>
              <w:ind w:left="-360" w:right="-185" w:firstLine="737"/>
              <w:rPr>
                <w:rFonts w:ascii="Times New Roman" w:hAnsi="Times New Roman" w:cs="Times New Roman"/>
                <w:sz w:val="28"/>
                <w:szCs w:val="28"/>
              </w:rPr>
            </w:pPr>
            <w:r w:rsidRPr="00314D9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26EB0" w:rsidRPr="00314D92" w:rsidRDefault="00D26EB0" w:rsidP="00D26EB0">
      <w:pPr>
        <w:tabs>
          <w:tab w:val="left" w:pos="0"/>
        </w:tabs>
        <w:ind w:firstLine="2977"/>
        <w:rPr>
          <w:szCs w:val="28"/>
        </w:rPr>
      </w:pPr>
    </w:p>
    <w:p w:rsidR="00D26EB0" w:rsidRDefault="00D26EB0" w:rsidP="00D26EB0"/>
    <w:p w:rsidR="00D26EB0" w:rsidRDefault="00D26EB0" w:rsidP="00D26EB0"/>
    <w:p w:rsidR="005D77E6" w:rsidRPr="005D77E6" w:rsidRDefault="005D77E6" w:rsidP="005D77E6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6EB0" w:rsidRPr="005D77E6" w:rsidRDefault="00D26EB0">
      <w:pPr>
        <w:rPr>
          <w:szCs w:val="28"/>
        </w:rPr>
      </w:pPr>
    </w:p>
    <w:sectPr w:rsidR="00D26EB0" w:rsidRPr="005D77E6" w:rsidSect="00E4099E">
      <w:pgSz w:w="11906" w:h="16838"/>
      <w:pgMar w:top="1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560F3"/>
    <w:multiLevelType w:val="hybridMultilevel"/>
    <w:tmpl w:val="358E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16949"/>
    <w:multiLevelType w:val="hybridMultilevel"/>
    <w:tmpl w:val="E1E48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4F45F9"/>
    <w:multiLevelType w:val="hybridMultilevel"/>
    <w:tmpl w:val="3C666330"/>
    <w:lvl w:ilvl="0" w:tplc="8B4A0A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DF2664AC">
      <w:numFmt w:val="none"/>
      <w:lvlText w:val=""/>
      <w:lvlJc w:val="left"/>
      <w:pPr>
        <w:tabs>
          <w:tab w:val="num" w:pos="360"/>
        </w:tabs>
      </w:pPr>
    </w:lvl>
    <w:lvl w:ilvl="2" w:tplc="7E5C198A">
      <w:numFmt w:val="none"/>
      <w:lvlText w:val=""/>
      <w:lvlJc w:val="left"/>
      <w:pPr>
        <w:tabs>
          <w:tab w:val="num" w:pos="360"/>
        </w:tabs>
      </w:pPr>
    </w:lvl>
    <w:lvl w:ilvl="3" w:tplc="02282310">
      <w:numFmt w:val="none"/>
      <w:lvlText w:val=""/>
      <w:lvlJc w:val="left"/>
      <w:pPr>
        <w:tabs>
          <w:tab w:val="num" w:pos="360"/>
        </w:tabs>
      </w:pPr>
    </w:lvl>
    <w:lvl w:ilvl="4" w:tplc="A70CF59E">
      <w:numFmt w:val="none"/>
      <w:lvlText w:val=""/>
      <w:lvlJc w:val="left"/>
      <w:pPr>
        <w:tabs>
          <w:tab w:val="num" w:pos="360"/>
        </w:tabs>
      </w:pPr>
    </w:lvl>
    <w:lvl w:ilvl="5" w:tplc="478AD7DA">
      <w:numFmt w:val="none"/>
      <w:lvlText w:val=""/>
      <w:lvlJc w:val="left"/>
      <w:pPr>
        <w:tabs>
          <w:tab w:val="num" w:pos="360"/>
        </w:tabs>
      </w:pPr>
    </w:lvl>
    <w:lvl w:ilvl="6" w:tplc="531852B2">
      <w:numFmt w:val="none"/>
      <w:lvlText w:val=""/>
      <w:lvlJc w:val="left"/>
      <w:pPr>
        <w:tabs>
          <w:tab w:val="num" w:pos="360"/>
        </w:tabs>
      </w:pPr>
    </w:lvl>
    <w:lvl w:ilvl="7" w:tplc="C6F05FB2">
      <w:numFmt w:val="none"/>
      <w:lvlText w:val=""/>
      <w:lvlJc w:val="left"/>
      <w:pPr>
        <w:tabs>
          <w:tab w:val="num" w:pos="360"/>
        </w:tabs>
      </w:pPr>
    </w:lvl>
    <w:lvl w:ilvl="8" w:tplc="BB46F8C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characterSpacingControl w:val="doNotCompress"/>
  <w:compat/>
  <w:rsids>
    <w:rsidRoot w:val="00755E26"/>
    <w:rsid w:val="0009472F"/>
    <w:rsid w:val="00097B38"/>
    <w:rsid w:val="001D5594"/>
    <w:rsid w:val="001F51B2"/>
    <w:rsid w:val="00200882"/>
    <w:rsid w:val="00253E68"/>
    <w:rsid w:val="00342D04"/>
    <w:rsid w:val="003E5F99"/>
    <w:rsid w:val="00567B98"/>
    <w:rsid w:val="0059766C"/>
    <w:rsid w:val="005D77E6"/>
    <w:rsid w:val="00686BC2"/>
    <w:rsid w:val="0075298B"/>
    <w:rsid w:val="00755E26"/>
    <w:rsid w:val="007C769D"/>
    <w:rsid w:val="0087114C"/>
    <w:rsid w:val="009D77FB"/>
    <w:rsid w:val="00B01D41"/>
    <w:rsid w:val="00B30785"/>
    <w:rsid w:val="00C4480F"/>
    <w:rsid w:val="00CD38DE"/>
    <w:rsid w:val="00D07C9C"/>
    <w:rsid w:val="00D234EA"/>
    <w:rsid w:val="00D26EB0"/>
    <w:rsid w:val="00E05958"/>
    <w:rsid w:val="00E4099E"/>
    <w:rsid w:val="00E7542F"/>
    <w:rsid w:val="00F85831"/>
    <w:rsid w:val="00FB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Body Text"/>
    <w:basedOn w:val="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D77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D77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D26E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6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26EB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Башќортостан Республикаўы</vt:lpstr>
    </vt:vector>
  </TitlesOfParts>
  <Company>Госсобрание РБ</Company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Башќортостан Республикаўы</dc:title>
  <dc:creator>Юнусов</dc:creator>
  <cp:lastModifiedBy>Admin</cp:lastModifiedBy>
  <cp:revision>2</cp:revision>
  <cp:lastPrinted>2012-12-10T03:10:00Z</cp:lastPrinted>
  <dcterms:created xsi:type="dcterms:W3CDTF">2017-02-28T12:53:00Z</dcterms:created>
  <dcterms:modified xsi:type="dcterms:W3CDTF">2017-02-28T12:53:00Z</dcterms:modified>
</cp:coreProperties>
</file>