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2" w:type="dxa"/>
        <w:jc w:val="center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3609"/>
      </w:tblGrid>
      <w:tr w:rsidR="00C4480F" w:rsidTr="00CD7CAF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191F72">
        <w:t>2</w:t>
      </w:r>
      <w:r w:rsidR="00E92E10">
        <w:t>6</w:t>
      </w:r>
      <w:r w:rsidR="00CD7CAF">
        <w:t xml:space="preserve">»  </w:t>
      </w:r>
      <w:r w:rsidR="00E92E10">
        <w:t>май</w:t>
      </w:r>
      <w:r w:rsidR="00CD7CAF">
        <w:t xml:space="preserve">  </w:t>
      </w:r>
      <w:r>
        <w:t>20</w:t>
      </w:r>
      <w:r w:rsidR="00AC6A2D">
        <w:t>2</w:t>
      </w:r>
      <w:r w:rsidR="00E92E10">
        <w:t>2</w:t>
      </w:r>
      <w:r w:rsidR="00AC6A2D">
        <w:t xml:space="preserve"> </w:t>
      </w:r>
      <w:r w:rsidR="00CD7CAF">
        <w:t xml:space="preserve">г.     </w:t>
      </w:r>
      <w:r w:rsidR="00E92E10">
        <w:t xml:space="preserve">       </w:t>
      </w:r>
      <w:r w:rsidR="00CD7CAF">
        <w:t xml:space="preserve">    </w:t>
      </w:r>
      <w:r w:rsidR="00E92E10">
        <w:t xml:space="preserve">       </w:t>
      </w:r>
      <w:r w:rsidR="00CD7CAF">
        <w:t xml:space="preserve">     № </w:t>
      </w:r>
      <w:r w:rsidR="00191F72">
        <w:t>1</w:t>
      </w:r>
      <w:r w:rsidR="00E92E10">
        <w:t>9</w:t>
      </w:r>
      <w:r w:rsidR="00191F72">
        <w:t>3</w:t>
      </w:r>
      <w:r>
        <w:t xml:space="preserve">     </w:t>
      </w:r>
      <w:r w:rsidR="00CD7CAF">
        <w:t xml:space="preserve">          </w:t>
      </w:r>
      <w:r>
        <w:t xml:space="preserve">         «</w:t>
      </w:r>
      <w:r w:rsidR="00191F72">
        <w:t>2</w:t>
      </w:r>
      <w:r w:rsidR="00E92E10">
        <w:t>6</w:t>
      </w:r>
      <w:r w:rsidR="00CD7CAF">
        <w:t xml:space="preserve">» </w:t>
      </w:r>
      <w:r w:rsidR="00E92E10">
        <w:t>ма</w:t>
      </w:r>
      <w:r w:rsidR="00CD7CAF">
        <w:t xml:space="preserve">я  </w:t>
      </w:r>
      <w:r>
        <w:t>20</w:t>
      </w:r>
      <w:r w:rsidR="00AC6A2D">
        <w:t>2</w:t>
      </w:r>
      <w:r w:rsidR="00E92E10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CD7CAF" w:rsidRDefault="00CD7CAF" w:rsidP="00CD7CAF">
      <w:pPr>
        <w:jc w:val="center"/>
      </w:pPr>
      <w:r>
        <w:t xml:space="preserve">Об утверждении Дополнительного соглашения к Соглашению между </w:t>
      </w:r>
    </w:p>
    <w:p w:rsidR="00CD7CAF" w:rsidRDefault="00CD7CAF" w:rsidP="00CD7CAF">
      <w:pPr>
        <w:jc w:val="center"/>
      </w:pPr>
      <w:r>
        <w:t>органами местного самоуправления муниципального района Туймазинский район Республики Башкортостан и сельским поселением Кандринский сельсовет муниципального района Туймазинский район Республики Башкортостан</w:t>
      </w:r>
    </w:p>
    <w:p w:rsidR="00CD7CAF" w:rsidRDefault="00CD7CAF" w:rsidP="00CD7CAF">
      <w:pPr>
        <w:jc w:val="center"/>
      </w:pPr>
      <w:r>
        <w:t xml:space="preserve"> о передаче сельскому поселению части полномочий муниципального района</w:t>
      </w:r>
    </w:p>
    <w:p w:rsidR="00CD7CAF" w:rsidRDefault="00CD7CAF" w:rsidP="00CD7CAF">
      <w:pPr>
        <w:jc w:val="center"/>
      </w:pPr>
    </w:p>
    <w:p w:rsidR="00CD7CAF" w:rsidRDefault="00CD7CAF" w:rsidP="00CD7CAF">
      <w:pPr>
        <w:pStyle w:val="a4"/>
      </w:pPr>
    </w:p>
    <w:p w:rsidR="00CD7CAF" w:rsidRPr="00CD7CAF" w:rsidRDefault="00CD7CAF" w:rsidP="00CD7CAF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CD7CAF">
        <w:rPr>
          <w:rFonts w:ascii="Times New Roman" w:hAnsi="Times New Roman"/>
          <w:b w:val="0"/>
          <w:sz w:val="28"/>
          <w:szCs w:val="28"/>
        </w:rPr>
        <w:t>В целях конкретизации перечня  полномочий, передаваемых органами местного самоуправления муниципального района Туймазинский район Республики Башкортостан органам местного самоуправления  сельского поселения Кандринский сельсовет муниципального района Туймазинский район Республики Башкортостан, в соответствии с Федеральным законом №131-ФЗ от 06.10.2003</w:t>
      </w:r>
      <w:r w:rsidR="00E92E1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92E10">
        <w:rPr>
          <w:rFonts w:ascii="Times New Roman" w:hAnsi="Times New Roman"/>
          <w:b w:val="0"/>
          <w:sz w:val="28"/>
          <w:szCs w:val="28"/>
        </w:rPr>
        <w:t>г</w:t>
      </w:r>
      <w:r w:rsidR="00E92E10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CD7CAF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 Кандринский сельсовет </w:t>
      </w:r>
      <w:r w:rsidRPr="00CD7CAF">
        <w:rPr>
          <w:rFonts w:ascii="Times New Roman" w:hAnsi="Times New Roman"/>
          <w:b w:val="0"/>
          <w:sz w:val="28"/>
          <w:szCs w:val="28"/>
        </w:rPr>
        <w:t>муниципального района Туймазинский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CD7CA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РЕШИЛ:</w:t>
      </w:r>
    </w:p>
    <w:p w:rsidR="00CD7CAF" w:rsidRPr="00CD7CAF" w:rsidRDefault="00CD7CAF" w:rsidP="00CD7CAF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</w:p>
    <w:p w:rsidR="00CD7CAF" w:rsidRDefault="00CD7CAF" w:rsidP="00CD7CAF">
      <w:pPr>
        <w:ind w:firstLine="964"/>
        <w:jc w:val="both"/>
        <w:rPr>
          <w:szCs w:val="28"/>
        </w:rPr>
      </w:pPr>
      <w:r w:rsidRPr="00CD7CAF">
        <w:rPr>
          <w:szCs w:val="28"/>
        </w:rPr>
        <w:t xml:space="preserve">1.  Утвердить Дополнительное соглашение  к Соглашению между органами местного самоуправления муниципального района Туймазинский  район Республики Башкортостан и  сельским поселением Кандринский сельсовет муниципального района   Туймазинский район Республики Башкортостан о передаче    сельскому поселению части полномочий муниципального  района от </w:t>
      </w:r>
      <w:r w:rsidR="00E92E10">
        <w:rPr>
          <w:szCs w:val="28"/>
        </w:rPr>
        <w:t>29</w:t>
      </w:r>
      <w:r w:rsidRPr="00CD7CAF">
        <w:rPr>
          <w:szCs w:val="28"/>
        </w:rPr>
        <w:t xml:space="preserve"> декабря 20</w:t>
      </w:r>
      <w:r w:rsidR="00191F72">
        <w:rPr>
          <w:szCs w:val="28"/>
        </w:rPr>
        <w:t>2</w:t>
      </w:r>
      <w:r w:rsidR="00E92E10">
        <w:rPr>
          <w:szCs w:val="28"/>
        </w:rPr>
        <w:t>1</w:t>
      </w:r>
      <w:r w:rsidRPr="00CD7CAF">
        <w:rPr>
          <w:szCs w:val="28"/>
        </w:rPr>
        <w:t xml:space="preserve"> года №  </w:t>
      </w:r>
      <w:r w:rsidR="00E92E10">
        <w:rPr>
          <w:szCs w:val="28"/>
        </w:rPr>
        <w:t>164</w:t>
      </w:r>
      <w:r w:rsidRPr="00CD7CAF">
        <w:rPr>
          <w:szCs w:val="28"/>
        </w:rPr>
        <w:t>, согласно приложению.</w:t>
      </w:r>
    </w:p>
    <w:p w:rsidR="00CD7CAF" w:rsidRPr="00CD7CAF" w:rsidRDefault="00CD7CAF" w:rsidP="00CD7CAF">
      <w:pPr>
        <w:ind w:firstLine="964"/>
        <w:jc w:val="both"/>
        <w:rPr>
          <w:szCs w:val="28"/>
        </w:rPr>
      </w:pPr>
    </w:p>
    <w:p w:rsidR="00CD7CAF" w:rsidRDefault="00CD7CAF" w:rsidP="00CD7CAF">
      <w:pPr>
        <w:ind w:firstLine="964"/>
        <w:jc w:val="both"/>
        <w:rPr>
          <w:szCs w:val="28"/>
        </w:rPr>
      </w:pPr>
      <w:r w:rsidRPr="00CD7CAF">
        <w:rPr>
          <w:szCs w:val="28"/>
        </w:rPr>
        <w:t>2.Настоящее решение вступает в силу с момента подписания.</w:t>
      </w:r>
    </w:p>
    <w:p w:rsidR="00CD7CAF" w:rsidRPr="00CD7CAF" w:rsidRDefault="00CD7CAF" w:rsidP="00CD7CAF">
      <w:pPr>
        <w:ind w:firstLine="964"/>
        <w:jc w:val="both"/>
        <w:rPr>
          <w:szCs w:val="28"/>
        </w:rPr>
      </w:pPr>
    </w:p>
    <w:p w:rsidR="00CD7CAF" w:rsidRPr="00CD7CAF" w:rsidRDefault="00CD7CAF" w:rsidP="00CD7CAF">
      <w:pPr>
        <w:ind w:firstLine="964"/>
        <w:jc w:val="both"/>
        <w:rPr>
          <w:szCs w:val="28"/>
        </w:rPr>
      </w:pPr>
      <w:r w:rsidRPr="00CD7CAF">
        <w:rPr>
          <w:szCs w:val="28"/>
        </w:rPr>
        <w:t xml:space="preserve">3.Настоящее решение разместить на официальном сайте Администрации </w:t>
      </w:r>
      <w:r w:rsidR="00191F72">
        <w:rPr>
          <w:szCs w:val="28"/>
        </w:rPr>
        <w:t xml:space="preserve">сельского поселения Кандринский сельсовет </w:t>
      </w:r>
      <w:r w:rsidRPr="00CD7CAF">
        <w:rPr>
          <w:szCs w:val="28"/>
        </w:rPr>
        <w:t xml:space="preserve">муниципального района Туймазинский район. </w:t>
      </w:r>
    </w:p>
    <w:p w:rsidR="00CD7CAF" w:rsidRPr="00CD7CAF" w:rsidRDefault="00CD7CAF" w:rsidP="00CD7CAF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</w:p>
    <w:p w:rsidR="00277C50" w:rsidRDefault="00277C50" w:rsidP="00CD7CAF">
      <w:pPr>
        <w:ind w:firstLine="964"/>
        <w:jc w:val="both"/>
        <w:rPr>
          <w:szCs w:val="28"/>
          <w:lang w:val="be-BY"/>
        </w:rPr>
      </w:pP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Глава сельского поселения</w:t>
      </w: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Кандринский       сельсовет</w:t>
      </w: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муниципального      района</w:t>
      </w: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Туймазинский           район</w:t>
      </w:r>
    </w:p>
    <w:p w:rsidR="00CD7CAF" w:rsidRP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Республики  Башкортостан                                Р.Р.Рафиков</w:t>
      </w:r>
    </w:p>
    <w:sectPr w:rsidR="00CD7CAF" w:rsidRPr="00CD7CAF" w:rsidSect="00CD7CAF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0273D"/>
    <w:rsid w:val="00191F72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6F4E5E"/>
    <w:rsid w:val="00734216"/>
    <w:rsid w:val="00755E26"/>
    <w:rsid w:val="00777F82"/>
    <w:rsid w:val="00807004"/>
    <w:rsid w:val="00863920"/>
    <w:rsid w:val="0087114C"/>
    <w:rsid w:val="008756A0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CD7CA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E92E10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2290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2021-01-11T05:05:00Z</cp:lastPrinted>
  <dcterms:created xsi:type="dcterms:W3CDTF">2022-05-31T04:48:00Z</dcterms:created>
  <dcterms:modified xsi:type="dcterms:W3CDTF">2022-05-31T04:48:00Z</dcterms:modified>
</cp:coreProperties>
</file>