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8C" w:rsidRPr="00413197" w:rsidRDefault="00934E8C" w:rsidP="007976E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15933"/>
          <w:sz w:val="28"/>
          <w:szCs w:val="28"/>
          <w:lang w:eastAsia="ru-RU"/>
        </w:rPr>
      </w:pPr>
      <w:r w:rsidRPr="00413197">
        <w:rPr>
          <w:rFonts w:ascii="Times New Roman" w:eastAsia="Times New Roman" w:hAnsi="Times New Roman" w:cs="Times New Roman"/>
          <w:b/>
          <w:color w:val="315933"/>
          <w:sz w:val="28"/>
          <w:szCs w:val="28"/>
          <w:lang w:eastAsia="ru-RU"/>
        </w:rPr>
        <w:t>Министерство торговли и услуг Республики Башкортостан</w:t>
      </w:r>
    </w:p>
    <w:p w:rsidR="00934E8C" w:rsidRPr="00934E8C" w:rsidRDefault="00934E8C" w:rsidP="0079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</w:p>
    <w:p w:rsidR="00306131" w:rsidRPr="00860A08" w:rsidRDefault="00306131" w:rsidP="0079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32"/>
          <w:szCs w:val="32"/>
          <w:lang w:eastAsia="ru-RU"/>
        </w:rPr>
      </w:pPr>
      <w:r w:rsidRPr="00860A08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32"/>
          <w:szCs w:val="32"/>
          <w:lang w:eastAsia="ru-RU"/>
        </w:rPr>
        <w:t xml:space="preserve">ПАМЯТКА ПОТРЕБИТЕЛЮ. </w:t>
      </w:r>
    </w:p>
    <w:p w:rsidR="00DF6DE9" w:rsidRPr="00DF6DE9" w:rsidRDefault="00DF6DE9" w:rsidP="0079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70C0"/>
          <w:sz w:val="16"/>
          <w:szCs w:val="16"/>
          <w:lang w:eastAsia="ru-RU"/>
        </w:rPr>
      </w:pPr>
    </w:p>
    <w:p w:rsidR="00306131" w:rsidRPr="00AD69A2" w:rsidRDefault="00306131" w:rsidP="0079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AD69A2"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t>НЕДОБРОСОВЕСТ</w:t>
      </w:r>
      <w:r w:rsidR="00AD69A2" w:rsidRPr="00AD69A2"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t>НАЯ ПРАКТИКА В СФЕРЕ</w:t>
      </w:r>
      <w:r w:rsidR="00860A08" w:rsidRPr="00AD69A2"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t>ФИНАНСОВ</w:t>
      </w:r>
    </w:p>
    <w:p w:rsidR="00306131" w:rsidRPr="007976E9" w:rsidRDefault="00306131" w:rsidP="0079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306131" w:rsidRPr="00390FA4" w:rsidRDefault="007976E9" w:rsidP="0079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20320</wp:posOffset>
            </wp:positionV>
            <wp:extent cx="1717040" cy="1205230"/>
            <wp:effectExtent l="0" t="0" r="0" b="0"/>
            <wp:wrapSquare wrapText="bothSides"/>
            <wp:docPr id="1" name="Рисунок 1" descr="D:\Users\Suleymanova.lkh\Desktop\placed_order_hu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uleymanova.lkh\Desktop\placed_order_hum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131" w:rsidRPr="0093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Современному человеку необходимо знать и соблюдать основы финансовой грамотности. Без этого он не сможет копить и сохранять деньги, разумно их расходовать и прибыльно вкладывать. </w:t>
      </w:r>
      <w:r w:rsidR="00390FA4" w:rsidRPr="008D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несколько </w:t>
      </w:r>
      <w:r w:rsidR="00D869F0" w:rsidRPr="008D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полезных </w:t>
      </w:r>
      <w:r w:rsidR="00390FA4" w:rsidRPr="008D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советов </w:t>
      </w:r>
      <w:r w:rsidR="00EF493F" w:rsidRPr="008D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правил, которые помогут противостоять недобросовестным практикам</w:t>
      </w:r>
      <w:r w:rsidR="00EF49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34E8C" w:rsidRPr="007976E9" w:rsidRDefault="00934E8C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4"/>
          <w:szCs w:val="24"/>
          <w:lang w:eastAsia="ru-RU"/>
        </w:rPr>
      </w:pPr>
    </w:p>
    <w:p w:rsidR="00B7342A" w:rsidRPr="007B0372" w:rsidRDefault="00B7342A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Многие банки предлагают вклад с повышенной ставкой, если часть денег инвестиру</w:t>
      </w:r>
      <w:r w:rsidR="00390FA4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ю</w:t>
      </w:r>
      <w:r w:rsidRPr="00B7342A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 xml:space="preserve">тся. </w:t>
      </w:r>
      <w:r w:rsidR="00934E8C" w:rsidRPr="00390FA4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Выгодно это или нет</w:t>
      </w:r>
      <w:r w:rsidRPr="00B7342A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?</w:t>
      </w:r>
    </w:p>
    <w:p w:rsidR="00934E8C" w:rsidRPr="00B7342A" w:rsidRDefault="007B0372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120015</wp:posOffset>
            </wp:positionV>
            <wp:extent cx="2035175" cy="1053465"/>
            <wp:effectExtent l="0" t="0" r="3175" b="0"/>
            <wp:wrapSquare wrapText="bothSides"/>
            <wp:docPr id="3" name="Рисунок 3" descr="D:\Users\Suleymanova.lkh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uleymanova.lkh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0A08" w:rsidRDefault="00B7342A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Банки могут предлагать </w:t>
      </w:r>
      <w:r w:rsidRPr="00FF5034">
        <w:rPr>
          <w:rFonts w:ascii="Times New Roman" w:eastAsia="Times New Roman" w:hAnsi="Times New Roman" w:cs="Times New Roman"/>
          <w:b/>
          <w:color w:val="2B2E33"/>
          <w:spacing w:val="-3"/>
          <w:sz w:val="28"/>
          <w:szCs w:val="28"/>
          <w:lang w:eastAsia="ru-RU"/>
        </w:rPr>
        <w:t>комбинированные вклады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 — част</w:t>
      </w:r>
      <w:r w:rsidR="00C9335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ь денег вкладывается </w:t>
      </w:r>
      <w:r w:rsidR="00934E8C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в депозит,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а часть — в инвестицион</w:t>
      </w:r>
      <w:r w:rsidR="00DF6DE9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ный продукт. Ставка по </w:t>
      </w:r>
      <w:r w:rsidR="00787DD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такому </w:t>
      </w:r>
      <w:r w:rsidR="00DF6DE9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депозиту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выше, </w:t>
      </w:r>
      <w:r w:rsidR="00DF6DE9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н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очасть средств, в</w:t>
      </w:r>
      <w:r w:rsidR="00DF6DE9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ложенная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в </w:t>
      </w:r>
      <w:r w:rsidR="00DF6DE9"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инвестиционный продукт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, оказывается под </w:t>
      </w:r>
      <w:r w:rsidR="00DF6DE9" w:rsidRPr="00DF6DE9">
        <w:rPr>
          <w:rFonts w:ascii="Times New Roman" w:eastAsia="Times New Roman" w:hAnsi="Times New Roman" w:cs="Times New Roman"/>
          <w:b/>
          <w:color w:val="2B2E33"/>
          <w:spacing w:val="-3"/>
          <w:sz w:val="28"/>
          <w:szCs w:val="28"/>
          <w:lang w:eastAsia="ru-RU"/>
        </w:rPr>
        <w:t>большим риском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, так как д</w:t>
      </w:r>
      <w:r w:rsidR="00860A08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ля нее действуют другие условия</w:t>
      </w:r>
      <w:r w:rsidR="00C9335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.</w:t>
      </w:r>
    </w:p>
    <w:p w:rsidR="00860A08" w:rsidRPr="00860A08" w:rsidRDefault="00860A08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8"/>
          <w:szCs w:val="8"/>
          <w:lang w:eastAsia="ru-RU"/>
        </w:rPr>
      </w:pPr>
    </w:p>
    <w:p w:rsidR="00DF6DE9" w:rsidRPr="00C93350" w:rsidRDefault="00FF5034" w:rsidP="00860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C93350">
        <w:rPr>
          <w:rFonts w:ascii="Times New Roman" w:eastAsia="Times New Roman" w:hAnsi="Times New Roman" w:cs="Times New Roman"/>
          <w:b/>
          <w:i/>
          <w:color w:val="C00000"/>
          <w:spacing w:val="-3"/>
          <w:sz w:val="28"/>
          <w:szCs w:val="28"/>
          <w:lang w:eastAsia="ru-RU"/>
        </w:rPr>
        <w:t>Следует знать!</w:t>
      </w:r>
      <w:r w:rsidR="00DF6DE9"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С</w:t>
      </w:r>
      <w:r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редства, вложенные в инвест</w:t>
      </w:r>
      <w:r w:rsidR="00B7342A"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продукт, не застрахованы Агентством по страхованию вкладов</w:t>
      </w:r>
      <w:r w:rsidR="001220DA"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 xml:space="preserve"> (АСВ)</w:t>
      </w:r>
      <w:r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 xml:space="preserve">, </w:t>
      </w:r>
      <w:r w:rsidR="00B7342A"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а доходность по ним не гарантирована</w:t>
      </w:r>
      <w:r w:rsidR="00390FA4"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.</w:t>
      </w:r>
      <w:r w:rsidR="00B7342A"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 </w:t>
      </w:r>
    </w:p>
    <w:p w:rsidR="00DF6DE9" w:rsidRPr="007976E9" w:rsidRDefault="00860A08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142875</wp:posOffset>
            </wp:positionV>
            <wp:extent cx="492760" cy="492760"/>
            <wp:effectExtent l="0" t="0" r="2540" b="2540"/>
            <wp:wrapSquare wrapText="bothSides"/>
            <wp:docPr id="7" name="Рисунок 7" descr="https://im0-tub-ru.yandex.net/i?id=e6df30223a49688221ebaa2ff44207c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0-tub-ru.yandex.net/i?id=e6df30223a49688221ebaa2ff44207c5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FA4" w:rsidRPr="00390FA4" w:rsidRDefault="00B7342A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 xml:space="preserve">Стоит ли доверять рекламе организаций, </w:t>
      </w:r>
    </w:p>
    <w:p w:rsidR="00B7342A" w:rsidRDefault="00B7342A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которые предлагают инвестировать деньги с высокой доходностью?</w:t>
      </w:r>
    </w:p>
    <w:p w:rsidR="00390FA4" w:rsidRPr="00B7342A" w:rsidRDefault="00390FA4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16"/>
          <w:szCs w:val="16"/>
          <w:lang w:eastAsia="ru-RU"/>
        </w:rPr>
      </w:pPr>
    </w:p>
    <w:p w:rsidR="00B7342A" w:rsidRPr="00B7342A" w:rsidRDefault="00B7342A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При инвестировании необходимо прояв</w:t>
      </w:r>
      <w:r w:rsidR="00390FA4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лять осмотрительность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и не принимать решение поспешно, ориентируясь исключительно на рекламные материалы.</w:t>
      </w:r>
    </w:p>
    <w:p w:rsidR="00B7342A" w:rsidRPr="00B7342A" w:rsidRDefault="00B7342A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Если компания предлагает услуги финансового посредника, то у нее должна быть соответствующая лицензия, проверить ее можно на </w:t>
      </w:r>
      <w:hyperlink r:id="rId8" w:history="1">
        <w:r w:rsidRPr="00B7342A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  <w:lang w:eastAsia="ru-RU"/>
          </w:rPr>
          <w:t>сайте Банка России</w:t>
        </w:r>
      </w:hyperlink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.</w:t>
      </w:r>
    </w:p>
    <w:p w:rsidR="00B7342A" w:rsidRDefault="00B7342A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b/>
          <w:color w:val="2B2E33"/>
          <w:spacing w:val="-3"/>
          <w:sz w:val="28"/>
          <w:szCs w:val="28"/>
          <w:lang w:eastAsia="ru-RU"/>
        </w:rPr>
        <w:t>Главное правило инвестирования</w:t>
      </w:r>
      <w:r w:rsidR="00C9335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-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чем больше возможная доходность — тем больше риск. Заранее гарантировать определенную доходность на финансовом рынке невозможно.</w:t>
      </w:r>
    </w:p>
    <w:p w:rsidR="00C93350" w:rsidRDefault="00C93350" w:rsidP="00C93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8"/>
          <w:szCs w:val="8"/>
          <w:lang w:eastAsia="ru-RU"/>
        </w:rPr>
      </w:pPr>
    </w:p>
    <w:p w:rsidR="00C93350" w:rsidRPr="00C93350" w:rsidRDefault="00C93350" w:rsidP="00C93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16"/>
          <w:szCs w:val="16"/>
          <w:lang w:eastAsia="ru-RU"/>
        </w:rPr>
      </w:pPr>
    </w:p>
    <w:p w:rsidR="00B7342A" w:rsidRPr="00293310" w:rsidRDefault="007976E9" w:rsidP="00C93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56515</wp:posOffset>
            </wp:positionV>
            <wp:extent cx="1979295" cy="1077595"/>
            <wp:effectExtent l="0" t="0" r="1905" b="8255"/>
            <wp:wrapSquare wrapText="bothSides"/>
            <wp:docPr id="4" name="Рисунок 4" descr="D:\Users\Suleymanova.lkh\Desktop\putin-trahnul-virusom-po-rublevym-vkladam-novosti-dnj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uleymanova.lkh\Desktop\putin-trahnul-virusom-po-rublevym-vkladam-novosti-dnja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170E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Организация</w:t>
      </w:r>
      <w:r w:rsidR="00B7342A" w:rsidRPr="00B7342A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 xml:space="preserve"> предлагает внести вклад под высокие проценты,заключив договор займа. В чем риск?</w:t>
      </w:r>
    </w:p>
    <w:p w:rsidR="00293310" w:rsidRPr="00B7342A" w:rsidRDefault="00293310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7342A" w:rsidRDefault="00B7342A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Привлекать денежные средства физических </w:t>
      </w:r>
      <w:r w:rsidR="0029331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лиц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во вклады </w:t>
      </w:r>
      <w:r w:rsidR="0029331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могут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только банки</w:t>
      </w:r>
      <w:r w:rsidR="00AD170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,</w:t>
      </w:r>
      <w:r w:rsidR="0029331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имеющие лицензию Банка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России. </w:t>
      </w:r>
      <w:r w:rsidR="009C004F"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Только банковские вклады </w:t>
      </w:r>
      <w:hyperlink r:id="rId10" w:history="1">
        <w:r w:rsidR="009C004F" w:rsidRPr="00B7342A">
          <w:rPr>
            <w:rFonts w:ascii="Times New Roman" w:eastAsia="Times New Roman" w:hAnsi="Times New Roman" w:cs="Times New Roman"/>
            <w:spacing w:val="-3"/>
            <w:sz w:val="28"/>
            <w:szCs w:val="28"/>
            <w:lang w:eastAsia="ru-RU"/>
          </w:rPr>
          <w:t>застрахованы государством</w:t>
        </w:r>
      </w:hyperlink>
      <w:r w:rsidR="009C00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="00AD17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Также с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редства могут привлекать микрофинансовые орга</w:t>
      </w:r>
      <w:r w:rsidR="00AD170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низации и кредитные кооперативы.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Все иные случаи привлечения о</w:t>
      </w:r>
      <w:r w:rsidR="00AD170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рганизациями средств граждан, 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имеют статус займа, то есть </w:t>
      </w:r>
      <w:r w:rsidR="00AD170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фактически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граждане дают </w:t>
      </w:r>
      <w:r w:rsidR="00AD170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этим организациям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деньги в долг. К подобным предложениям </w:t>
      </w:r>
      <w:r w:rsidR="00AD170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следует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относиться осторожно, есть риск столкнуться с финансовой пирамидой.</w:t>
      </w:r>
    </w:p>
    <w:p w:rsidR="007976E9" w:rsidRPr="007976E9" w:rsidRDefault="007976E9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</w:p>
    <w:p w:rsidR="007A5306" w:rsidRDefault="007976E9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82550</wp:posOffset>
            </wp:positionV>
            <wp:extent cx="3060700" cy="1502410"/>
            <wp:effectExtent l="0" t="0" r="6350" b="2540"/>
            <wp:wrapSquare wrapText="bothSides"/>
            <wp:docPr id="5" name="Рисунок 5" descr="D:\Users\Suleymanova.lkh\Desktop\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uleymanova.lkh\Desktop\preview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266B" w:rsidRPr="00B7342A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По каким признакам можно распознать финансовую пирамиду?</w:t>
      </w:r>
    </w:p>
    <w:p w:rsidR="00331E54" w:rsidRPr="00331E54" w:rsidRDefault="00331E54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16"/>
          <w:szCs w:val="16"/>
          <w:lang w:eastAsia="ru-RU"/>
        </w:rPr>
      </w:pPr>
    </w:p>
    <w:p w:rsidR="007A5306" w:rsidRPr="00331E54" w:rsidRDefault="00D9266B" w:rsidP="007976E9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 w:rsidRPr="00331E54">
        <w:rPr>
          <w:rFonts w:ascii="Times New Roman" w:eastAsia="Times New Roman" w:hAnsi="Times New Roman" w:cs="Times New Roman"/>
          <w:b/>
          <w:color w:val="2B2E33"/>
          <w:spacing w:val="-3"/>
          <w:sz w:val="28"/>
          <w:szCs w:val="28"/>
          <w:lang w:eastAsia="ru-RU"/>
        </w:rPr>
        <w:t>Существует несколько общих для всех финансовых пирамид признаков:</w:t>
      </w:r>
    </w:p>
    <w:p w:rsidR="00D9266B" w:rsidRPr="007A5306" w:rsidRDefault="00D9266B" w:rsidP="001C5771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 w:rsidRPr="007A5306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обещание высокой доходности, превышающей рыночный уровень;</w:t>
      </w:r>
    </w:p>
    <w:p w:rsidR="00D9266B" w:rsidRPr="00B7342A" w:rsidRDefault="00D9266B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гарантирование доходности (что запрещено на рынке ценных бумаг);</w:t>
      </w:r>
    </w:p>
    <w:p w:rsidR="00D9266B" w:rsidRPr="00B7342A" w:rsidRDefault="00D9266B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агрессивная реклама в средствах массовой информации, сети Интернет с обещанием высокой доходности;</w:t>
      </w:r>
    </w:p>
    <w:p w:rsidR="00D9266B" w:rsidRPr="00B7342A" w:rsidRDefault="00D9266B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отсутствие информации о финансовом положении организации;</w:t>
      </w:r>
    </w:p>
    <w:p w:rsidR="00D9266B" w:rsidRPr="00B7342A" w:rsidRDefault="00D9266B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выплата денежных средств новым участникам из денежных средств, внесенных другими вкладчиками ранее;</w:t>
      </w:r>
    </w:p>
    <w:p w:rsidR="00D9266B" w:rsidRPr="00B7342A" w:rsidRDefault="00D9266B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отсутствие собственных основных средств, других дорогостоящих активов;</w:t>
      </w:r>
    </w:p>
    <w:p w:rsidR="00D9266B" w:rsidRPr="00B7342A" w:rsidRDefault="00D9266B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нет точного определения деятельности организации;</w:t>
      </w:r>
    </w:p>
    <w:p w:rsidR="00D9266B" w:rsidRDefault="00D9266B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отсутствие лицензии на осуществление деятельности на финансовом рынке / информации в реестрах Банка России.</w:t>
      </w:r>
    </w:p>
    <w:p w:rsidR="00FF5034" w:rsidRPr="007976E9" w:rsidRDefault="00FF5034" w:rsidP="007976E9">
      <w:pPr>
        <w:pStyle w:val="a4"/>
        <w:tabs>
          <w:tab w:val="left" w:pos="-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</w:p>
    <w:p w:rsidR="006A6431" w:rsidRPr="00860A08" w:rsidRDefault="006A6431" w:rsidP="007976E9">
      <w:pPr>
        <w:spacing w:after="0" w:line="240" w:lineRule="auto"/>
        <w:ind w:firstLine="66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 w:rsidRPr="006A6431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Как защититься от мошенничества на финансовом рынке?</w:t>
      </w:r>
    </w:p>
    <w:p w:rsidR="006A6431" w:rsidRPr="006A6431" w:rsidRDefault="006A6431" w:rsidP="007976E9">
      <w:pPr>
        <w:spacing w:after="0" w:line="240" w:lineRule="auto"/>
        <w:ind w:firstLine="66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16"/>
          <w:szCs w:val="16"/>
          <w:lang w:eastAsia="ru-RU"/>
        </w:rPr>
      </w:pPr>
    </w:p>
    <w:p w:rsidR="006A6431" w:rsidRPr="007539BD" w:rsidRDefault="00AA629D" w:rsidP="007976E9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/>
          <w:color w:val="C00000"/>
          <w:spacing w:val="-3"/>
          <w:sz w:val="28"/>
          <w:szCs w:val="28"/>
          <w:lang w:eastAsia="ru-RU"/>
        </w:rPr>
      </w:pPr>
      <w:r w:rsidRPr="007539BD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91440</wp:posOffset>
            </wp:positionV>
            <wp:extent cx="834390" cy="1438910"/>
            <wp:effectExtent l="0" t="0" r="0" b="0"/>
            <wp:wrapSquare wrapText="bothSides"/>
            <wp:docPr id="9" name="Рисунок 9" descr="D:\Users\Suleymanova.lkh\Desktop\78676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uleymanova.lkh\Desktop\78676191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6431" w:rsidRPr="007539BD">
        <w:rPr>
          <w:rFonts w:ascii="Times New Roman" w:eastAsia="Times New Roman" w:hAnsi="Times New Roman" w:cs="Times New Roman"/>
          <w:b/>
          <w:color w:val="C00000"/>
          <w:spacing w:val="-3"/>
          <w:sz w:val="28"/>
          <w:szCs w:val="28"/>
          <w:lang w:eastAsia="ru-RU"/>
        </w:rPr>
        <w:t>Следует обратить внимание на:</w:t>
      </w:r>
    </w:p>
    <w:p w:rsidR="00331E54" w:rsidRDefault="006A6431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отсутствие лицензии </w:t>
      </w: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банка России</w:t>
      </w: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/информации в реестрах Банка </w:t>
      </w:r>
      <w:r w:rsidR="00331E54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России;</w:t>
      </w:r>
    </w:p>
    <w:p w:rsidR="006A6431" w:rsidRPr="006A6431" w:rsidRDefault="006A6431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предложения по доходности </w:t>
      </w:r>
      <w:r w:rsidR="00331E54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–если </w:t>
      </w:r>
      <w:r w:rsidR="0024355D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они </w:t>
      </w: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значительно превыша</w:t>
      </w:r>
      <w:r w:rsidR="0024355D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ю</w:t>
      </w: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т предложения банковских институтов</w:t>
      </w:r>
      <w:r w:rsidR="0024355D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, то</w:t>
      </w:r>
      <w:r w:rsidR="00331E54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в</w:t>
      </w: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ысока вероятность потери </w:t>
      </w: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инвестиций;</w:t>
      </w:r>
    </w:p>
    <w:p w:rsidR="006A6431" w:rsidRDefault="006A6431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непрозрачность механизмов инвестирования средств</w:t>
      </w: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;</w:t>
      </w:r>
    </w:p>
    <w:p w:rsidR="006A6431" w:rsidRDefault="006A6431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bookmarkStart w:id="0" w:name="_GoBack"/>
      <w:bookmarkEnd w:id="0"/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отсутствие явных признаков экономической деятельности. </w:t>
      </w:r>
    </w:p>
    <w:p w:rsidR="00847569" w:rsidRPr="000608EA" w:rsidRDefault="007539BD" w:rsidP="007976E9">
      <w:pPr>
        <w:spacing w:after="0" w:line="240" w:lineRule="auto"/>
        <w:ind w:firstLine="66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156210</wp:posOffset>
            </wp:positionV>
            <wp:extent cx="1546860" cy="1160780"/>
            <wp:effectExtent l="0" t="0" r="0" b="1270"/>
            <wp:wrapSquare wrapText="bothSides"/>
            <wp:docPr id="6" name="Рисунок 6" descr="D:\Users\Suleymanova.lkh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uleymanova.lkh\Desktop\img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7569" w:rsidRPr="0084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7569" w:rsidRPr="00847569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На чем играют мошенники, чтобы выманить информацию?</w:t>
      </w:r>
    </w:p>
    <w:p w:rsidR="00847569" w:rsidRPr="00847569" w:rsidRDefault="00847569" w:rsidP="007976E9">
      <w:pPr>
        <w:spacing w:after="0" w:line="240" w:lineRule="auto"/>
        <w:ind w:firstLine="6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61143" w:rsidRPr="00461143" w:rsidRDefault="00461143" w:rsidP="007976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с</w:t>
      </w:r>
      <w:r w:rsidR="00847569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обеседник активно использует ваше чувство страха (карта заблокирована, можете потерять </w:t>
      </w:r>
      <w:r w:rsidR="00AD69A2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деньги, данные украдены и т.д.);</w:t>
      </w:r>
    </w:p>
    <w:p w:rsidR="00461143" w:rsidRPr="00461143" w:rsidRDefault="00AB6D3B" w:rsidP="007976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давит</w:t>
      </w:r>
      <w:r w:rsidR="00847569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на жажду наживы (пройдите опрос и получите вознаграждение, компенсацию, выплату, очень выгодные условия по креди</w:t>
      </w:r>
      <w:r w:rsidR="00AD69A2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ту или вкладу и т.д.);</w:t>
      </w:r>
    </w:p>
    <w:p w:rsidR="00847569" w:rsidRPr="00461143" w:rsidRDefault="00AD69A2" w:rsidP="007976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т</w:t>
      </w:r>
      <w:r w:rsidR="00847569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ребуют срочно принять решение и совершить </w:t>
      </w:r>
      <w:r w:rsidR="009E55DC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определенные</w:t>
      </w:r>
      <w:r w:rsidR="00847569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действия</w:t>
      </w:r>
      <w:r w:rsidR="009E55DC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-</w:t>
      </w:r>
      <w:r w:rsidR="00847569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сообщить персональные данные, пр</w:t>
      </w:r>
      <w:r w:rsidR="007D2D1A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оделать </w:t>
      </w: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манипуляции с банковской картой, в противном случае </w:t>
      </w:r>
      <w:r w:rsidR="00847569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угрожают потерей денег или возможности получить их.</w:t>
      </w:r>
    </w:p>
    <w:p w:rsidR="007976E9" w:rsidRDefault="007976E9" w:rsidP="007976E9">
      <w:pPr>
        <w:spacing w:after="0" w:line="240" w:lineRule="auto"/>
        <w:jc w:val="both"/>
        <w:rPr>
          <w:rFonts w:ascii="Times New Roman" w:hAnsi="Times New Roman" w:cs="Times New Roman"/>
          <w:bCs/>
          <w:i/>
          <w:noProof/>
          <w:sz w:val="18"/>
          <w:szCs w:val="18"/>
          <w:lang w:eastAsia="ru-RU"/>
        </w:rPr>
      </w:pPr>
    </w:p>
    <w:p w:rsidR="00AD170E" w:rsidRPr="00AD69A2" w:rsidRDefault="00AD170E" w:rsidP="007976E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noProof/>
          <w:sz w:val="20"/>
          <w:szCs w:val="20"/>
          <w:lang w:eastAsia="ru-RU"/>
        </w:rPr>
      </w:pPr>
      <w:r w:rsidRPr="00AD69A2">
        <w:rPr>
          <w:rFonts w:ascii="Times New Roman" w:hAnsi="Times New Roman" w:cs="Times New Roman"/>
          <w:b/>
          <w:bCs/>
          <w:i/>
          <w:noProof/>
          <w:sz w:val="20"/>
          <w:szCs w:val="20"/>
          <w:lang w:eastAsia="ru-RU"/>
        </w:rPr>
        <w:t>Источник информации: официальный сайт Банка России (</w:t>
      </w:r>
      <w:hyperlink r:id="rId14" w:history="1">
        <w:r w:rsidRPr="00AD69A2">
          <w:rPr>
            <w:rFonts w:ascii="Times New Roman" w:hAnsi="Times New Roman" w:cs="Times New Roman"/>
            <w:b/>
            <w:bCs/>
            <w:i/>
            <w:noProof/>
            <w:color w:val="0000FF" w:themeColor="hyperlink"/>
            <w:sz w:val="20"/>
            <w:szCs w:val="20"/>
            <w:u w:val="single"/>
            <w:lang w:eastAsia="ru-RU"/>
          </w:rPr>
          <w:t>https://cbr.ru/</w:t>
        </w:r>
      </w:hyperlink>
      <w:r w:rsidR="007976E9" w:rsidRPr="00AD69A2">
        <w:rPr>
          <w:rFonts w:ascii="Times New Roman" w:hAnsi="Times New Roman" w:cs="Times New Roman"/>
          <w:b/>
          <w:bCs/>
          <w:i/>
          <w:noProof/>
          <w:sz w:val="20"/>
          <w:szCs w:val="20"/>
          <w:lang w:eastAsia="ru-RU"/>
        </w:rPr>
        <w:t>)</w:t>
      </w:r>
    </w:p>
    <w:p w:rsidR="006A6431" w:rsidRDefault="006A6431" w:rsidP="007976E9">
      <w:pPr>
        <w:spacing w:after="0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0608EA" w:rsidRDefault="00AD170E" w:rsidP="007976E9">
      <w:pPr>
        <w:spacing w:after="0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976E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При необходимости личного приема или для составления проекта досудебной претензии потребители могут обратиться в Минторг РБ  по адресу:  </w:t>
      </w:r>
    </w:p>
    <w:p w:rsidR="000608EA" w:rsidRDefault="00AD170E" w:rsidP="007976E9">
      <w:pPr>
        <w:spacing w:after="0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976E9">
        <w:rPr>
          <w:rFonts w:ascii="Times New Roman" w:hAnsi="Times New Roman" w:cs="Times New Roman"/>
          <w:b/>
          <w:color w:val="002060"/>
          <w:sz w:val="24"/>
          <w:szCs w:val="24"/>
        </w:rPr>
        <w:t>450008, г. Уфа, ул. Цюрупы, 13, кабинет 703</w:t>
      </w:r>
    </w:p>
    <w:p w:rsidR="00AD170E" w:rsidRDefault="00AD170E" w:rsidP="007976E9">
      <w:pPr>
        <w:spacing w:after="0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976E9">
        <w:rPr>
          <w:rFonts w:ascii="Times New Roman" w:hAnsi="Times New Roman" w:cs="Times New Roman"/>
          <w:b/>
          <w:color w:val="002060"/>
          <w:sz w:val="24"/>
          <w:szCs w:val="24"/>
        </w:rPr>
        <w:t>с 9.00 до 18.00 часов по будням,перерыв с 13.00 до 14.00 часов</w:t>
      </w:r>
    </w:p>
    <w:p w:rsidR="00AD69A2" w:rsidRPr="00AD69A2" w:rsidRDefault="00AD69A2" w:rsidP="007976E9">
      <w:pPr>
        <w:spacing w:after="0" w:line="200" w:lineRule="atLeast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AD170E" w:rsidRDefault="00AD170E" w:rsidP="007976E9">
      <w:pPr>
        <w:spacing w:after="0" w:line="20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76E9">
        <w:rPr>
          <w:rFonts w:ascii="Times New Roman" w:hAnsi="Times New Roman" w:cs="Times New Roman"/>
          <w:b/>
          <w:color w:val="FF0000"/>
          <w:sz w:val="24"/>
          <w:szCs w:val="24"/>
        </w:rPr>
        <w:t>Телефон «горячей линии»: 8 (347) 218-09-78</w:t>
      </w:r>
    </w:p>
    <w:p w:rsidR="000608EA" w:rsidRPr="00AD69A2" w:rsidRDefault="000608EA" w:rsidP="007976E9">
      <w:pPr>
        <w:spacing w:after="0" w:line="200" w:lineRule="atLeast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D170E" w:rsidRPr="007976E9" w:rsidRDefault="00AD170E" w:rsidP="007976E9">
      <w:pPr>
        <w:spacing w:after="0" w:line="200" w:lineRule="atLeas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976E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Уфа - 2021</w:t>
      </w:r>
    </w:p>
    <w:sectPr w:rsidR="00AD170E" w:rsidRPr="007976E9" w:rsidSect="00AD69A2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2D50"/>
    <w:multiLevelType w:val="hybridMultilevel"/>
    <w:tmpl w:val="E7868DC8"/>
    <w:lvl w:ilvl="0" w:tplc="B96E5D26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167FED"/>
    <w:multiLevelType w:val="multilevel"/>
    <w:tmpl w:val="EE4E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83353"/>
    <w:multiLevelType w:val="multilevel"/>
    <w:tmpl w:val="7984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4672"/>
    <w:rsid w:val="000608EA"/>
    <w:rsid w:val="001220DA"/>
    <w:rsid w:val="001C5771"/>
    <w:rsid w:val="001D0F32"/>
    <w:rsid w:val="0024355D"/>
    <w:rsid w:val="00293310"/>
    <w:rsid w:val="00306131"/>
    <w:rsid w:val="00331E54"/>
    <w:rsid w:val="00390FA4"/>
    <w:rsid w:val="00413197"/>
    <w:rsid w:val="00461143"/>
    <w:rsid w:val="00554672"/>
    <w:rsid w:val="005B7C80"/>
    <w:rsid w:val="00665909"/>
    <w:rsid w:val="006A6431"/>
    <w:rsid w:val="006B7BDB"/>
    <w:rsid w:val="00733CFE"/>
    <w:rsid w:val="007539BD"/>
    <w:rsid w:val="00787DD3"/>
    <w:rsid w:val="007976E9"/>
    <w:rsid w:val="007A5306"/>
    <w:rsid w:val="007B0372"/>
    <w:rsid w:val="007D2D1A"/>
    <w:rsid w:val="007F725E"/>
    <w:rsid w:val="00847569"/>
    <w:rsid w:val="0086097C"/>
    <w:rsid w:val="00860A08"/>
    <w:rsid w:val="008751D6"/>
    <w:rsid w:val="008D2B45"/>
    <w:rsid w:val="00934E8C"/>
    <w:rsid w:val="009C004F"/>
    <w:rsid w:val="009E55DC"/>
    <w:rsid w:val="00AA629D"/>
    <w:rsid w:val="00AB6D3B"/>
    <w:rsid w:val="00AD170E"/>
    <w:rsid w:val="00AD69A2"/>
    <w:rsid w:val="00B7342A"/>
    <w:rsid w:val="00BC5828"/>
    <w:rsid w:val="00BF0E9A"/>
    <w:rsid w:val="00C16426"/>
    <w:rsid w:val="00C93350"/>
    <w:rsid w:val="00D47A27"/>
    <w:rsid w:val="00D869F0"/>
    <w:rsid w:val="00D9266B"/>
    <w:rsid w:val="00DF6DE9"/>
    <w:rsid w:val="00EF493F"/>
    <w:rsid w:val="00FF5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6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53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6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53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fmp_check/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gi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fincult.info/article/sistema-strakhovaniya-vklad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c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Accord</cp:lastModifiedBy>
  <cp:revision>2</cp:revision>
  <dcterms:created xsi:type="dcterms:W3CDTF">2021-09-29T06:17:00Z</dcterms:created>
  <dcterms:modified xsi:type="dcterms:W3CDTF">2021-09-29T06:17:00Z</dcterms:modified>
</cp:coreProperties>
</file>