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0F" w:rsidRDefault="00C4480F">
      <w:pPr>
        <w:rPr>
          <w:lang w:val="en-US"/>
        </w:rPr>
      </w:pPr>
    </w:p>
    <w:tbl>
      <w:tblPr>
        <w:tblW w:w="10080"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267"/>
      </w:tblGrid>
      <w:tr w:rsidR="00C4480F">
        <w:tc>
          <w:tcPr>
            <w:tcW w:w="4537" w:type="dxa"/>
            <w:tcBorders>
              <w:top w:val="nil"/>
              <w:left w:val="nil"/>
              <w:bottom w:val="nil"/>
              <w:right w:val="nil"/>
            </w:tcBorders>
          </w:tcPr>
          <w:p w:rsidR="00C4480F" w:rsidRPr="007D4B84" w:rsidRDefault="00C4480F" w:rsidP="001F51B2">
            <w:pPr>
              <w:jc w:val="center"/>
              <w:rPr>
                <w:b/>
                <w:sz w:val="24"/>
                <w:lang w:val="be-BY"/>
              </w:rPr>
            </w:pPr>
            <w:r w:rsidRPr="007D4B84">
              <w:rPr>
                <w:b/>
                <w:sz w:val="24"/>
              </w:rPr>
              <w:t>Баш</w:t>
            </w:r>
            <w:r w:rsidR="0087114C" w:rsidRPr="007D4B84">
              <w:rPr>
                <w:rFonts w:ascii="Lucida Sans Unicode" w:hAnsi="Lucida Sans Unicode"/>
                <w:b/>
                <w:sz w:val="20"/>
                <w:szCs w:val="20"/>
              </w:rPr>
              <w:t>Ҡ</w:t>
            </w:r>
            <w:r w:rsidRPr="007D4B84">
              <w:rPr>
                <w:b/>
                <w:sz w:val="24"/>
                <w:lang w:val="be-BY"/>
              </w:rPr>
              <w:t>ортостан Республикаһы</w:t>
            </w:r>
          </w:p>
          <w:p w:rsidR="00C4480F" w:rsidRPr="007D4B84" w:rsidRDefault="00E0282C" w:rsidP="001F51B2">
            <w:pPr>
              <w:jc w:val="center"/>
              <w:rPr>
                <w:b/>
                <w:sz w:val="24"/>
                <w:lang w:val="be-BY"/>
              </w:rPr>
            </w:pPr>
            <w:r w:rsidRPr="00E0282C">
              <w:rPr>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216.85pt;margin-top:13.9pt;width:79.6pt;height:75.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jYsQ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I0E7oOiejQbdyBFFtjtDr1NwuuvBzYxwDCy7SnV/K8tvGgm5aqjYsmul5NAwWkF2ob3pn12d&#10;cLQF2QwfZQVh6M5IBzTWqrOtg2YgQAeWHk7M2FRKGxKak0RgKsGWxPFsHrsQND3e7pU275nskF1k&#10;WAHzDp3ub7Wx2dD06GKDCVnwtnXst+LZAThOJxAbrlqbzcKR+ZgEyXqxXhCPRLO1R4I8966LFfFm&#10;RTiP83f5apWHP23ckKQNryombJijsELyZ8QdJD5J4iQtLVteWTibklbbzapVaE9B2IX7Dg05c/Of&#10;p+GaALW8KCmMSHATJV4xW8w9UpDYS+bBwgvC5CaZBSQhefG8pFsu2L+XhAbLZBRPYvptbYH7XtdG&#10;044bGB0t7zK8ODnR1EpwLSpHraG8ndZnrbDpP7UC6D4S7QRrNTqp1YybEVCsijeyegDpKgnKAhHC&#10;vINFI9UPjAaYHRnW33dUMYzaDwLkn4SE2GHjNiSeW+Gqc8vm3EJFCVAZNhhNy5WZBtSuV3zbQKTp&#10;wQl5DU+m5k7NT1kdHhrMB1fUYZbZAXS+d15PE3f5CwAA//8DAFBLAwQUAAYACAAAACEATpnj994A&#10;AAAKAQAADwAAAGRycy9kb3ducmV2LnhtbEyPwU7DMBBE70j8g7VI3KhN0pImxKkQiCuIApV6c+Nt&#10;EhGvo9htwt+znOC42qeZN+Vmdr044xg6TxpuFwoEUu1tR42Gj/fnmzWIEA1Z03tCDd8YYFNdXpSm&#10;sH6iNzxvYyM4hEJhNLQxDoWUoW7RmbDwAxL/jn50JvI5NtKOZuJw18tEqTvpTEfc0JoBH1usv7Yn&#10;p+Hz5bjfLdVr8+RWw+RnJcnlUuvrq/nhHkTEOf7B8KvP6lCx08GfyAbRa1imacaohiTjCQys8iQH&#10;cWAyW6cgq1L+n1D9AAAA//8DAFBLAQItABQABgAIAAAAIQC2gziS/gAAAOEBAAATAAAAAAAAAAAA&#10;AAAAAAAAAABbQ29udGVudF9UeXBlc10ueG1sUEsBAi0AFAAGAAgAAAAhADj9If/WAAAAlAEAAAsA&#10;AAAAAAAAAAAAAAAALwEAAF9yZWxzLy5yZWxzUEsBAi0AFAAGAAgAAAAhAC3FSNixAgAAuQUAAA4A&#10;AAAAAAAAAAAAAAAALgIAAGRycy9lMm9Eb2MueG1sUEsBAi0AFAAGAAgAAAAhAE6Z4/feAAAACgEA&#10;AA8AAAAAAAAAAAAAAAAACwUAAGRycy9kb3ducmV2LnhtbFBLBQYAAAAABAAEAPMAAAAWBgAAAAA=&#10;" filled="f" stroked="f">
                  <v:textbox>
                    <w:txbxContent>
                      <w:p w:rsidR="00C4480F" w:rsidRDefault="0070302D">
                        <w:r>
                          <w:rPr>
                            <w:noProof/>
                          </w:rPr>
                          <w:drawing>
                            <wp:inline distT="0" distB="0" distL="0" distR="0">
                              <wp:extent cx="831215" cy="866775"/>
                              <wp:effectExtent l="19050" t="0" r="698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srcRect/>
                                      <a:stretch>
                                        <a:fillRect/>
                                      </a:stretch>
                                    </pic:blipFill>
                                    <pic:spPr bwMode="auto">
                                      <a:xfrm>
                                        <a:off x="0" y="0"/>
                                        <a:ext cx="831215" cy="866775"/>
                                      </a:xfrm>
                                      <a:prstGeom prst="rect">
                                        <a:avLst/>
                                      </a:prstGeom>
                                      <a:noFill/>
                                      <a:ln w="9525">
                                        <a:noFill/>
                                        <a:miter lim="800000"/>
                                        <a:headEnd/>
                                        <a:tailEnd/>
                                      </a:ln>
                                    </pic:spPr>
                                  </pic:pic>
                                </a:graphicData>
                              </a:graphic>
                            </wp:inline>
                          </w:drawing>
                        </w:r>
                      </w:p>
                    </w:txbxContent>
                  </v:textbox>
                </v:shape>
              </w:pict>
            </w:r>
          </w:p>
        </w:tc>
        <w:tc>
          <w:tcPr>
            <w:tcW w:w="1276" w:type="dxa"/>
            <w:tcBorders>
              <w:top w:val="nil"/>
              <w:left w:val="nil"/>
              <w:bottom w:val="nil"/>
              <w:right w:val="nil"/>
            </w:tcBorders>
          </w:tcPr>
          <w:p w:rsidR="00C4480F" w:rsidRDefault="00C4480F">
            <w:pPr>
              <w:rPr>
                <w:b/>
              </w:rPr>
            </w:pPr>
          </w:p>
        </w:tc>
        <w:tc>
          <w:tcPr>
            <w:tcW w:w="4267" w:type="dxa"/>
            <w:tcBorders>
              <w:top w:val="nil"/>
              <w:left w:val="nil"/>
              <w:bottom w:val="nil"/>
              <w:right w:val="nil"/>
            </w:tcBorders>
          </w:tcPr>
          <w:p w:rsidR="00C4480F" w:rsidRPr="007D4B84" w:rsidRDefault="00C4480F" w:rsidP="001F51B2">
            <w:pPr>
              <w:pStyle w:val="1"/>
              <w:rPr>
                <w:rFonts w:ascii="Times New Roman" w:hAnsi="Times New Roman"/>
                <w:sz w:val="24"/>
              </w:rPr>
            </w:pPr>
            <w:r w:rsidRPr="007D4B84">
              <w:rPr>
                <w:rFonts w:ascii="Times New Roman" w:hAnsi="Times New Roman"/>
                <w:sz w:val="24"/>
              </w:rPr>
              <w:t>Республика Башкортостан</w:t>
            </w:r>
          </w:p>
          <w:p w:rsidR="00C4480F" w:rsidRPr="007D4B84" w:rsidRDefault="00C4480F" w:rsidP="001F51B2">
            <w:pPr>
              <w:jc w:val="center"/>
              <w:rPr>
                <w:b/>
                <w:caps/>
                <w:sz w:val="24"/>
                <w:lang w:val="be-BY"/>
              </w:rPr>
            </w:pPr>
          </w:p>
        </w:tc>
      </w:tr>
      <w:tr w:rsidR="00C4480F">
        <w:trPr>
          <w:trHeight w:val="1924"/>
        </w:trPr>
        <w:tc>
          <w:tcPr>
            <w:tcW w:w="4537" w:type="dxa"/>
            <w:tcBorders>
              <w:top w:val="nil"/>
              <w:left w:val="nil"/>
              <w:bottom w:val="double" w:sz="12" w:space="0" w:color="auto"/>
              <w:right w:val="nil"/>
            </w:tcBorders>
          </w:tcPr>
          <w:p w:rsidR="00C4480F" w:rsidRPr="007D4B84" w:rsidRDefault="00C4480F" w:rsidP="001F51B2">
            <w:pPr>
              <w:pStyle w:val="a5"/>
              <w:rPr>
                <w:rFonts w:ascii="Times New Roman" w:hAnsi="Times New Roman"/>
                <w:lang w:val="ru-RU"/>
              </w:rPr>
            </w:pPr>
            <w:r w:rsidRPr="007D4B84">
              <w:rPr>
                <w:rFonts w:ascii="Times New Roman" w:hAnsi="Times New Roman"/>
              </w:rPr>
              <w:t>Баш</w:t>
            </w:r>
            <w:r w:rsidR="0087114C" w:rsidRPr="007D4B84">
              <w:rPr>
                <w:rFonts w:ascii="Lucida Sans Unicode" w:hAnsi="Lucida Sans Unicode"/>
                <w:sz w:val="20"/>
                <w:szCs w:val="20"/>
              </w:rPr>
              <w:t>Ҡ</w:t>
            </w:r>
            <w:r w:rsidRPr="007D4B84">
              <w:rPr>
                <w:rFonts w:ascii="Times New Roman" w:hAnsi="Times New Roman"/>
              </w:rPr>
              <w:t xml:space="preserve">ортостан Республикаһының </w:t>
            </w:r>
            <w:r w:rsidR="00D07C9C" w:rsidRPr="007D4B84">
              <w:rPr>
                <w:rFonts w:ascii="Times New Roman" w:hAnsi="Times New Roman"/>
                <w:lang w:val="ru-RU"/>
              </w:rPr>
              <w:t xml:space="preserve">Туймазы </w:t>
            </w:r>
            <w:r w:rsidRPr="007D4B84">
              <w:rPr>
                <w:rFonts w:ascii="Times New Roman" w:hAnsi="Times New Roman"/>
              </w:rPr>
              <w:t xml:space="preserve"> районы муниципаль районының </w:t>
            </w:r>
            <w:r w:rsidR="00D07C9C" w:rsidRPr="007D4B84">
              <w:rPr>
                <w:rFonts w:ascii="Lucida Sans Unicode" w:hAnsi="Lucida Sans Unicode"/>
                <w:b w:val="0"/>
              </w:rPr>
              <w:t>Ҡ</w:t>
            </w:r>
            <w:r w:rsidR="00D07C9C" w:rsidRPr="007D4B84">
              <w:rPr>
                <w:rFonts w:ascii="Times New Roman" w:hAnsi="Times New Roman"/>
              </w:rPr>
              <w:t>андра</w:t>
            </w:r>
            <w:r w:rsidRPr="007D4B84">
              <w:rPr>
                <w:rFonts w:ascii="Times New Roman" w:hAnsi="Times New Roman"/>
              </w:rPr>
              <w:t xml:space="preserve">ауыл </w:t>
            </w:r>
            <w:r w:rsidRPr="007D4B84">
              <w:rPr>
                <w:rFonts w:ascii="Times New Roman" w:hAnsi="Times New Roman"/>
                <w:lang w:val="ru-RU"/>
              </w:rPr>
              <w:t>с</w:t>
            </w:r>
            <w:r w:rsidRPr="007D4B84">
              <w:rPr>
                <w:rFonts w:ascii="Times New Roman" w:hAnsi="Times New Roman"/>
              </w:rPr>
              <w:t>оветы</w:t>
            </w:r>
          </w:p>
          <w:p w:rsidR="00C4480F" w:rsidRPr="007D4B84" w:rsidRDefault="00C4480F" w:rsidP="001F51B2">
            <w:pPr>
              <w:pStyle w:val="a5"/>
              <w:rPr>
                <w:rFonts w:ascii="Times New Roman" w:hAnsi="Times New Roman"/>
                <w:lang w:val="ru-RU"/>
              </w:rPr>
            </w:pPr>
            <w:r w:rsidRPr="007D4B84">
              <w:rPr>
                <w:rFonts w:ascii="Times New Roman" w:hAnsi="Times New Roman"/>
              </w:rPr>
              <w:t>ауыл биләмәһе башлығы</w:t>
            </w:r>
          </w:p>
          <w:p w:rsidR="001F51B2" w:rsidRPr="007D4B84" w:rsidRDefault="001F51B2" w:rsidP="001F51B2">
            <w:pPr>
              <w:jc w:val="center"/>
              <w:rPr>
                <w:sz w:val="24"/>
                <w:lang w:val="be-BY"/>
              </w:rPr>
            </w:pPr>
          </w:p>
          <w:p w:rsidR="00C4480F" w:rsidRPr="007D4B84" w:rsidRDefault="00C4480F" w:rsidP="001F51B2">
            <w:pPr>
              <w:jc w:val="center"/>
              <w:rPr>
                <w:sz w:val="24"/>
                <w:lang w:val="be-BY"/>
              </w:rPr>
            </w:pPr>
            <w:r w:rsidRPr="007D4B84">
              <w:rPr>
                <w:sz w:val="24"/>
                <w:lang w:val="be-BY"/>
              </w:rPr>
              <w:t>45</w:t>
            </w:r>
            <w:r w:rsidR="001D5594" w:rsidRPr="007D4B84">
              <w:rPr>
                <w:sz w:val="24"/>
                <w:lang w:val="be-BY"/>
              </w:rPr>
              <w:t>2765</w:t>
            </w:r>
            <w:r w:rsidRPr="007D4B84">
              <w:rPr>
                <w:sz w:val="24"/>
                <w:lang w:val="be-BY"/>
              </w:rPr>
              <w:t xml:space="preserve">, </w:t>
            </w:r>
            <w:r w:rsidR="00D07C9C" w:rsidRPr="007D4B84">
              <w:rPr>
                <w:rFonts w:ascii="Lucida Sans Unicode" w:hAnsi="Lucida Sans Unicode"/>
                <w:sz w:val="24"/>
              </w:rPr>
              <w:t>Ҡ</w:t>
            </w:r>
            <w:r w:rsidR="00D07C9C" w:rsidRPr="007D4B84">
              <w:rPr>
                <w:sz w:val="24"/>
              </w:rPr>
              <w:t>андра</w:t>
            </w:r>
            <w:r w:rsidRPr="007D4B84">
              <w:rPr>
                <w:sz w:val="24"/>
                <w:lang w:val="be-BY"/>
              </w:rPr>
              <w:t xml:space="preserve">ауылы, </w:t>
            </w:r>
            <w:r w:rsidR="00D07C9C" w:rsidRPr="007D4B84">
              <w:rPr>
                <w:sz w:val="24"/>
                <w:lang w:val="be-BY"/>
              </w:rPr>
              <w:t xml:space="preserve"> Ленин</w:t>
            </w:r>
            <w:r w:rsidRPr="007D4B84">
              <w:rPr>
                <w:sz w:val="24"/>
                <w:lang w:val="be-BY"/>
              </w:rPr>
              <w:t xml:space="preserve"> урамы, </w:t>
            </w:r>
            <w:r w:rsidR="00D07C9C" w:rsidRPr="007D4B84">
              <w:rPr>
                <w:sz w:val="24"/>
                <w:lang w:val="be-BY"/>
              </w:rPr>
              <w:t>16</w:t>
            </w:r>
          </w:p>
          <w:p w:rsidR="00C4480F" w:rsidRPr="007D4B84" w:rsidRDefault="00C4480F" w:rsidP="001F51B2">
            <w:pPr>
              <w:jc w:val="center"/>
              <w:rPr>
                <w:b/>
                <w:sz w:val="24"/>
                <w:lang w:val="be-BY"/>
              </w:rPr>
            </w:pPr>
            <w:r w:rsidRPr="007D4B84">
              <w:rPr>
                <w:sz w:val="24"/>
                <w:lang w:val="be-BY"/>
              </w:rPr>
              <w:t>Тел. 8(</w:t>
            </w:r>
            <w:r w:rsidR="00D07C9C" w:rsidRPr="007D4B84">
              <w:rPr>
                <w:sz w:val="24"/>
                <w:lang w:val="be-BY"/>
              </w:rPr>
              <w:t>34782</w:t>
            </w:r>
            <w:r w:rsidRPr="007D4B84">
              <w:rPr>
                <w:sz w:val="24"/>
                <w:lang w:val="be-BY"/>
              </w:rPr>
              <w:t>)</w:t>
            </w:r>
            <w:r w:rsidR="00D07C9C" w:rsidRPr="007D4B84">
              <w:rPr>
                <w:sz w:val="24"/>
                <w:lang w:val="be-BY"/>
              </w:rPr>
              <w:t xml:space="preserve"> 4-74-52</w:t>
            </w:r>
          </w:p>
          <w:p w:rsidR="00C4480F" w:rsidRPr="007D4B84" w:rsidRDefault="00C4480F" w:rsidP="001F51B2">
            <w:pPr>
              <w:jc w:val="center"/>
              <w:rPr>
                <w:sz w:val="24"/>
                <w:lang w:val="sq-AL"/>
              </w:rPr>
            </w:pPr>
          </w:p>
        </w:tc>
        <w:tc>
          <w:tcPr>
            <w:tcW w:w="1276" w:type="dxa"/>
            <w:tcBorders>
              <w:top w:val="nil"/>
              <w:left w:val="nil"/>
              <w:bottom w:val="double" w:sz="12" w:space="0" w:color="auto"/>
              <w:right w:val="nil"/>
            </w:tcBorders>
          </w:tcPr>
          <w:p w:rsidR="00C4480F" w:rsidRDefault="00C4480F">
            <w:pPr>
              <w:jc w:val="center"/>
              <w:rPr>
                <w:lang w:val="be-BY"/>
              </w:rPr>
            </w:pPr>
          </w:p>
        </w:tc>
        <w:tc>
          <w:tcPr>
            <w:tcW w:w="4267" w:type="dxa"/>
            <w:tcBorders>
              <w:top w:val="nil"/>
              <w:left w:val="nil"/>
              <w:bottom w:val="double" w:sz="12" w:space="0" w:color="auto"/>
              <w:right w:val="nil"/>
            </w:tcBorders>
          </w:tcPr>
          <w:p w:rsidR="00C4480F" w:rsidRPr="007D4B84" w:rsidRDefault="00C4480F" w:rsidP="001F51B2">
            <w:pPr>
              <w:pStyle w:val="a5"/>
              <w:ind w:left="119" w:firstLine="57"/>
              <w:rPr>
                <w:rFonts w:ascii="Times New Roman" w:hAnsi="Times New Roman"/>
                <w:lang w:val="ru-RU"/>
              </w:rPr>
            </w:pPr>
            <w:r w:rsidRPr="007D4B84">
              <w:rPr>
                <w:rFonts w:ascii="Times New Roman" w:hAnsi="Times New Roman"/>
              </w:rPr>
              <w:t xml:space="preserve">Глава сельского поселения </w:t>
            </w:r>
            <w:r w:rsidR="001D5594" w:rsidRPr="007D4B84">
              <w:rPr>
                <w:rFonts w:ascii="Times New Roman" w:hAnsi="Times New Roman"/>
                <w:lang w:val="ru-RU"/>
              </w:rPr>
              <w:t>Кандринский</w:t>
            </w:r>
            <w:r w:rsidRPr="007D4B84">
              <w:rPr>
                <w:rFonts w:ascii="Times New Roman" w:hAnsi="Times New Roman"/>
              </w:rPr>
              <w:t xml:space="preserve"> сельсовет</w:t>
            </w:r>
          </w:p>
          <w:p w:rsidR="00C4480F" w:rsidRPr="007D4B84" w:rsidRDefault="00C4480F" w:rsidP="001F51B2">
            <w:pPr>
              <w:pStyle w:val="a5"/>
              <w:tabs>
                <w:tab w:val="left" w:pos="4166"/>
              </w:tabs>
              <w:ind w:left="233" w:firstLine="229"/>
              <w:rPr>
                <w:rFonts w:ascii="Times New Roman" w:hAnsi="Times New Roman"/>
                <w:lang w:val="ru-RU"/>
              </w:rPr>
            </w:pPr>
            <w:r w:rsidRPr="007D4B84">
              <w:rPr>
                <w:rFonts w:ascii="Times New Roman" w:hAnsi="Times New Roman"/>
              </w:rPr>
              <w:t>муниципального района</w:t>
            </w:r>
          </w:p>
          <w:p w:rsidR="00C4480F" w:rsidRPr="007D4B84" w:rsidRDefault="001D5594" w:rsidP="001F51B2">
            <w:pPr>
              <w:pStyle w:val="a5"/>
              <w:tabs>
                <w:tab w:val="left" w:pos="4166"/>
              </w:tabs>
              <w:ind w:left="233" w:firstLine="229"/>
              <w:rPr>
                <w:rFonts w:ascii="Times New Roman" w:hAnsi="Times New Roman"/>
                <w:lang w:val="ru-RU"/>
              </w:rPr>
            </w:pPr>
            <w:r w:rsidRPr="007D4B84">
              <w:rPr>
                <w:rFonts w:ascii="Times New Roman" w:hAnsi="Times New Roman"/>
                <w:lang w:val="ru-RU"/>
              </w:rPr>
              <w:t xml:space="preserve">Туймазинский </w:t>
            </w:r>
            <w:r w:rsidR="00C4480F" w:rsidRPr="007D4B84">
              <w:rPr>
                <w:rFonts w:ascii="Times New Roman" w:hAnsi="Times New Roman"/>
              </w:rPr>
              <w:t>район</w:t>
            </w:r>
          </w:p>
          <w:p w:rsidR="00C4480F" w:rsidRPr="007D4B84" w:rsidRDefault="00C4480F" w:rsidP="001F51B2">
            <w:pPr>
              <w:pStyle w:val="a5"/>
              <w:tabs>
                <w:tab w:val="left" w:pos="4166"/>
              </w:tabs>
              <w:ind w:left="233" w:firstLine="229"/>
              <w:rPr>
                <w:rFonts w:ascii="Times New Roman" w:hAnsi="Times New Roman"/>
                <w:lang w:val="ru-RU"/>
              </w:rPr>
            </w:pPr>
            <w:r w:rsidRPr="007D4B84">
              <w:rPr>
                <w:rFonts w:ascii="Times New Roman" w:hAnsi="Times New Roman"/>
              </w:rPr>
              <w:t>Республики Башкортостан</w:t>
            </w:r>
          </w:p>
          <w:p w:rsidR="001F51B2" w:rsidRPr="007D4B84" w:rsidRDefault="001F51B2" w:rsidP="001F51B2">
            <w:pPr>
              <w:pStyle w:val="a5"/>
              <w:tabs>
                <w:tab w:val="left" w:pos="4166"/>
              </w:tabs>
              <w:ind w:left="233" w:firstLine="229"/>
              <w:rPr>
                <w:rFonts w:ascii="Times New Roman" w:hAnsi="Times New Roman"/>
                <w:lang w:val="ru-RU"/>
              </w:rPr>
            </w:pPr>
          </w:p>
          <w:p w:rsidR="00C4480F" w:rsidRPr="007D4B84" w:rsidRDefault="001D5594" w:rsidP="001F51B2">
            <w:pPr>
              <w:jc w:val="center"/>
              <w:rPr>
                <w:sz w:val="24"/>
                <w:lang w:val="be-BY"/>
              </w:rPr>
            </w:pPr>
            <w:r w:rsidRPr="007D4B84">
              <w:rPr>
                <w:sz w:val="24"/>
                <w:lang w:val="be-BY"/>
              </w:rPr>
              <w:t>452765</w:t>
            </w:r>
            <w:r w:rsidR="00C4480F" w:rsidRPr="007D4B84">
              <w:rPr>
                <w:sz w:val="24"/>
                <w:lang w:val="be-BY"/>
              </w:rPr>
              <w:t xml:space="preserve">, село </w:t>
            </w:r>
            <w:r w:rsidRPr="007D4B84">
              <w:rPr>
                <w:sz w:val="24"/>
                <w:lang w:val="be-BY"/>
              </w:rPr>
              <w:t>Кандры</w:t>
            </w:r>
            <w:r w:rsidR="00C4480F" w:rsidRPr="007D4B84">
              <w:rPr>
                <w:sz w:val="24"/>
                <w:lang w:val="be-BY"/>
              </w:rPr>
              <w:t>, ул.</w:t>
            </w:r>
            <w:r w:rsidRPr="007D4B84">
              <w:rPr>
                <w:sz w:val="24"/>
                <w:lang w:val="be-BY"/>
              </w:rPr>
              <w:t>Лени</w:t>
            </w:r>
            <w:r w:rsidR="007D4B84" w:rsidRPr="007D4B84">
              <w:rPr>
                <w:sz w:val="24"/>
                <w:lang w:val="be-BY"/>
              </w:rPr>
              <w:t>н</w:t>
            </w:r>
            <w:r w:rsidRPr="007D4B84">
              <w:rPr>
                <w:sz w:val="24"/>
                <w:lang w:val="be-BY"/>
              </w:rPr>
              <w:t>а</w:t>
            </w:r>
            <w:r w:rsidR="00C4480F" w:rsidRPr="007D4B84">
              <w:rPr>
                <w:sz w:val="24"/>
                <w:lang w:val="be-BY"/>
              </w:rPr>
              <w:t xml:space="preserve">, </w:t>
            </w:r>
            <w:r w:rsidRPr="007D4B84">
              <w:rPr>
                <w:sz w:val="24"/>
                <w:lang w:val="be-BY"/>
              </w:rPr>
              <w:t>16</w:t>
            </w:r>
          </w:p>
          <w:p w:rsidR="00C4480F" w:rsidRPr="007D4B84" w:rsidRDefault="00C4480F" w:rsidP="001F51B2">
            <w:pPr>
              <w:jc w:val="center"/>
              <w:rPr>
                <w:sz w:val="24"/>
              </w:rPr>
            </w:pPr>
            <w:r w:rsidRPr="007D4B84">
              <w:rPr>
                <w:sz w:val="24"/>
                <w:lang w:val="be-BY"/>
              </w:rPr>
              <w:t>Тел. 8(</w:t>
            </w:r>
            <w:r w:rsidR="001D5594" w:rsidRPr="007D4B84">
              <w:rPr>
                <w:sz w:val="24"/>
                <w:lang w:val="be-BY"/>
              </w:rPr>
              <w:t>34782</w:t>
            </w:r>
            <w:r w:rsidRPr="007D4B84">
              <w:rPr>
                <w:sz w:val="24"/>
                <w:lang w:val="be-BY"/>
              </w:rPr>
              <w:t>)</w:t>
            </w:r>
            <w:r w:rsidR="001D5594" w:rsidRPr="007D4B84">
              <w:rPr>
                <w:sz w:val="24"/>
                <w:lang w:val="be-BY"/>
              </w:rPr>
              <w:t xml:space="preserve"> 4-74-52</w:t>
            </w:r>
          </w:p>
        </w:tc>
      </w:tr>
    </w:tbl>
    <w:p w:rsidR="00C4480F" w:rsidRDefault="00C4480F">
      <w:pPr>
        <w:pStyle w:val="a3"/>
        <w:spacing w:line="360" w:lineRule="auto"/>
        <w:rPr>
          <w:sz w:val="1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C4480F" w:rsidRPr="00D07C9C" w:rsidRDefault="00342D04" w:rsidP="00C76AED">
      <w:pPr>
        <w:pStyle w:val="a3"/>
        <w:jc w:val="center"/>
        <w:rPr>
          <w:lang w:val="be-BY"/>
        </w:rPr>
      </w:pPr>
      <w:r>
        <w:rPr>
          <w:rFonts w:ascii="Lucida Sans Unicode" w:hAnsi="Lucida Sans Unicode"/>
          <w:b/>
        </w:rPr>
        <w:t>Ҡ</w:t>
      </w:r>
      <w:r>
        <w:rPr>
          <w:b/>
        </w:rPr>
        <w:t>АРАР</w:t>
      </w:r>
      <w:r w:rsidR="00C4480F" w:rsidRPr="00D07C9C">
        <w:rPr>
          <w:b/>
          <w:lang w:val="be-BY"/>
        </w:rPr>
        <w:tab/>
      </w:r>
      <w:r>
        <w:rPr>
          <w:b/>
          <w:lang w:val="be-BY"/>
        </w:rPr>
        <w:t>ПОСТАНОВЛЕНИЕ</w:t>
      </w:r>
    </w:p>
    <w:p w:rsidR="00340D95" w:rsidRDefault="00340D95" w:rsidP="00340D95">
      <w:pPr>
        <w:tabs>
          <w:tab w:val="left" w:pos="180"/>
        </w:tabs>
      </w:pPr>
      <w:r>
        <w:tab/>
      </w:r>
    </w:p>
    <w:tbl>
      <w:tblPr>
        <w:tblW w:w="5929" w:type="dxa"/>
        <w:tblLayout w:type="fixed"/>
        <w:tblLook w:val="04A0"/>
      </w:tblPr>
      <w:tblGrid>
        <w:gridCol w:w="1242"/>
        <w:gridCol w:w="567"/>
        <w:gridCol w:w="992"/>
        <w:gridCol w:w="284"/>
        <w:gridCol w:w="1022"/>
        <w:gridCol w:w="1822"/>
      </w:tblGrid>
      <w:tr w:rsidR="00FC1A45" w:rsidTr="00AF1974">
        <w:tc>
          <w:tcPr>
            <w:tcW w:w="1242" w:type="dxa"/>
            <w:tcBorders>
              <w:bottom w:val="single" w:sz="4" w:space="0" w:color="auto"/>
            </w:tcBorders>
            <w:shd w:val="clear" w:color="auto" w:fill="auto"/>
          </w:tcPr>
          <w:p w:rsidR="00FC1A45" w:rsidRPr="00E84767" w:rsidRDefault="00FC1A45" w:rsidP="00E60B36">
            <w:pPr>
              <w:pStyle w:val="a3"/>
              <w:ind w:right="283"/>
            </w:pPr>
            <w:r>
              <w:t xml:space="preserve">№ </w:t>
            </w:r>
            <w:r w:rsidR="00E60B36">
              <w:t>50</w:t>
            </w:r>
          </w:p>
        </w:tc>
        <w:tc>
          <w:tcPr>
            <w:tcW w:w="567" w:type="dxa"/>
            <w:shd w:val="clear" w:color="auto" w:fill="auto"/>
          </w:tcPr>
          <w:p w:rsidR="00FC1A45" w:rsidRDefault="00FC1A45" w:rsidP="00AF1974">
            <w:pPr>
              <w:pStyle w:val="a3"/>
            </w:pPr>
            <w:r>
              <w:t>от</w:t>
            </w:r>
          </w:p>
        </w:tc>
        <w:tc>
          <w:tcPr>
            <w:tcW w:w="992" w:type="dxa"/>
            <w:tcBorders>
              <w:bottom w:val="single" w:sz="4" w:space="0" w:color="auto"/>
            </w:tcBorders>
            <w:shd w:val="clear" w:color="auto" w:fill="auto"/>
          </w:tcPr>
          <w:p w:rsidR="00FC1A45" w:rsidRDefault="00FC1A45" w:rsidP="00FC1A45">
            <w:pPr>
              <w:pStyle w:val="a3"/>
            </w:pPr>
            <w:r>
              <w:t>« 28 »</w:t>
            </w:r>
          </w:p>
        </w:tc>
        <w:tc>
          <w:tcPr>
            <w:tcW w:w="284" w:type="dxa"/>
            <w:shd w:val="clear" w:color="auto" w:fill="auto"/>
          </w:tcPr>
          <w:p w:rsidR="00FC1A45" w:rsidRDefault="00FC1A45" w:rsidP="00AF1974">
            <w:pPr>
              <w:pStyle w:val="a3"/>
            </w:pPr>
          </w:p>
        </w:tc>
        <w:tc>
          <w:tcPr>
            <w:tcW w:w="1022" w:type="dxa"/>
            <w:tcBorders>
              <w:bottom w:val="single" w:sz="4" w:space="0" w:color="auto"/>
            </w:tcBorders>
            <w:shd w:val="clear" w:color="auto" w:fill="auto"/>
          </w:tcPr>
          <w:p w:rsidR="00FC1A45" w:rsidRDefault="00FC1A45" w:rsidP="00AF1974">
            <w:pPr>
              <w:pStyle w:val="a3"/>
            </w:pPr>
            <w:r>
              <w:t xml:space="preserve"> июня                </w:t>
            </w:r>
          </w:p>
        </w:tc>
        <w:tc>
          <w:tcPr>
            <w:tcW w:w="1822" w:type="dxa"/>
            <w:shd w:val="clear" w:color="auto" w:fill="auto"/>
          </w:tcPr>
          <w:p w:rsidR="00FC1A45" w:rsidRDefault="00FC1A45" w:rsidP="00AF1974">
            <w:pPr>
              <w:pStyle w:val="a3"/>
            </w:pPr>
            <w:r>
              <w:t>2021г.</w:t>
            </w:r>
          </w:p>
        </w:tc>
      </w:tr>
    </w:tbl>
    <w:p w:rsidR="00FC1A45" w:rsidRPr="00FC1A45" w:rsidRDefault="00FC1A45" w:rsidP="00FC1A45">
      <w:pPr>
        <w:rPr>
          <w:b/>
          <w:sz w:val="24"/>
        </w:rPr>
      </w:pPr>
    </w:p>
    <w:p w:rsidR="00FC1A45" w:rsidRPr="00FC1A45" w:rsidRDefault="00FC1A45" w:rsidP="00FC1A45">
      <w:pPr>
        <w:jc w:val="center"/>
        <w:rPr>
          <w:b/>
          <w:sz w:val="24"/>
        </w:rPr>
      </w:pPr>
      <w:r w:rsidRPr="00FC1A45">
        <w:rPr>
          <w:b/>
          <w:sz w:val="24"/>
        </w:rPr>
        <w:t>О проведении аукциона на  право заключения договоров аренды муниципального имущества, находящегося в собственности сельского поселения Кандринский сельсовет муниципального района Туймазинский район Республики Башкортостан</w:t>
      </w:r>
    </w:p>
    <w:p w:rsidR="00FC1A45" w:rsidRPr="00FC1A45" w:rsidRDefault="00FC1A45" w:rsidP="00FC1A45">
      <w:pPr>
        <w:pStyle w:val="a5"/>
        <w:spacing w:line="360" w:lineRule="auto"/>
        <w:ind w:firstLine="1134"/>
        <w:jc w:val="both"/>
        <w:rPr>
          <w:rFonts w:ascii="Times New Roman" w:hAnsi="Times New Roman"/>
          <w:b w:val="0"/>
        </w:rPr>
      </w:pPr>
    </w:p>
    <w:p w:rsidR="00FC1A45" w:rsidRPr="00FC1A45" w:rsidRDefault="00FC1A45" w:rsidP="00FC1A45">
      <w:pPr>
        <w:pStyle w:val="ConsPlusTitle"/>
        <w:widowControl/>
        <w:ind w:firstLine="720"/>
        <w:jc w:val="both"/>
      </w:pPr>
      <w:r w:rsidRPr="00FC1A45">
        <w:rPr>
          <w:b w:val="0"/>
        </w:rPr>
        <w:t>В соответствии со ст. 17.1 Федерального Закона «О защите конкуренции» от 26.07.2006 года № 135-ФЗ</w:t>
      </w:r>
      <w:r w:rsidRPr="00FC1A45">
        <w:t xml:space="preserve">, </w:t>
      </w:r>
      <w:r w:rsidRPr="00FC1A45">
        <w:rPr>
          <w:b w:val="0"/>
        </w:rPr>
        <w:t>руководствуясь Правилами, утвержденными приказом Федеральной антимонопольной службы № 67 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Порядком оформления прав пользования муниципальным имуществом сельского поселения Кандринский сельсовет муниципального района Туймазинский район, утвержденным Решением Совета сельского поселения Кандринский сельсовет муниципального района Туймазинский район РБ от 14.03.2013 года №230</w:t>
      </w:r>
    </w:p>
    <w:p w:rsidR="00FC1A45" w:rsidRPr="00FC1A45" w:rsidRDefault="00FC1A45" w:rsidP="00FC1A45">
      <w:pPr>
        <w:pStyle w:val="a5"/>
        <w:rPr>
          <w:rFonts w:ascii="Times New Roman" w:hAnsi="Times New Roman"/>
          <w:b w:val="0"/>
          <w:bCs/>
        </w:rPr>
      </w:pPr>
    </w:p>
    <w:p w:rsidR="00FC1A45" w:rsidRPr="00FC1A45" w:rsidRDefault="00FC1A45" w:rsidP="00FC1A45">
      <w:pPr>
        <w:pStyle w:val="a5"/>
        <w:rPr>
          <w:rFonts w:ascii="Times New Roman" w:hAnsi="Times New Roman"/>
          <w:b w:val="0"/>
          <w:bCs/>
        </w:rPr>
      </w:pPr>
      <w:r w:rsidRPr="00FC1A45">
        <w:rPr>
          <w:rFonts w:ascii="Times New Roman" w:hAnsi="Times New Roman"/>
          <w:b w:val="0"/>
          <w:bCs/>
        </w:rPr>
        <w:t>П О С Т А Н О В Л Я Ю :</w:t>
      </w:r>
    </w:p>
    <w:p w:rsidR="00FC1A45" w:rsidRPr="00FC1A45" w:rsidRDefault="00FC1A45" w:rsidP="00FC1A45">
      <w:pPr>
        <w:pStyle w:val="a5"/>
        <w:rPr>
          <w:rFonts w:ascii="Times New Roman" w:hAnsi="Times New Roman"/>
          <w:b w:val="0"/>
          <w:bCs/>
        </w:rPr>
      </w:pPr>
    </w:p>
    <w:p w:rsidR="00FC1A45" w:rsidRPr="00FC1A45" w:rsidRDefault="00FC1A45" w:rsidP="00FC1A45">
      <w:pPr>
        <w:ind w:firstLine="720"/>
        <w:jc w:val="both"/>
        <w:rPr>
          <w:sz w:val="24"/>
        </w:rPr>
      </w:pPr>
      <w:r w:rsidRPr="00FC1A45">
        <w:rPr>
          <w:sz w:val="24"/>
        </w:rPr>
        <w:t>1.Провести аукцион, открытый по составу участников и форме подачи предложений о цене, на право заключения договоров аренды муниципального имущества сельского поселения Кандринский сельсовет муниципального района Туймазинский район Республики Башкортостан согласно прилагаемому перечню имущества (приложение №1).</w:t>
      </w:r>
    </w:p>
    <w:p w:rsidR="00FC1A45" w:rsidRPr="00FC1A45" w:rsidRDefault="00FC1A45" w:rsidP="00FC1A45">
      <w:pPr>
        <w:ind w:firstLine="720"/>
        <w:jc w:val="both"/>
        <w:rPr>
          <w:sz w:val="24"/>
        </w:rPr>
      </w:pPr>
      <w:r w:rsidRPr="00FC1A45">
        <w:rPr>
          <w:sz w:val="24"/>
        </w:rPr>
        <w:t>2.Утвердить аукционную документацию по проведению аукциона на право заключения договоров аренды муниципального имущества сельского поселения Кандринский сельсовет муниципального района Туймазинский район Республики Башкортостан (приложение №2)</w:t>
      </w:r>
      <w:r w:rsidRPr="00FC1A45">
        <w:rPr>
          <w:color w:val="000000"/>
          <w:sz w:val="24"/>
        </w:rPr>
        <w:t>.</w:t>
      </w:r>
    </w:p>
    <w:p w:rsidR="00FC1A45" w:rsidRPr="00FC1A45" w:rsidRDefault="00FC1A45" w:rsidP="00FC1A45">
      <w:pPr>
        <w:pStyle w:val="a5"/>
        <w:ind w:firstLine="720"/>
        <w:jc w:val="both"/>
        <w:rPr>
          <w:rFonts w:ascii="Times New Roman" w:hAnsi="Times New Roman"/>
          <w:b w:val="0"/>
        </w:rPr>
      </w:pPr>
      <w:r w:rsidRPr="00FC1A45">
        <w:rPr>
          <w:rFonts w:ascii="Times New Roman" w:hAnsi="Times New Roman"/>
          <w:b w:val="0"/>
        </w:rPr>
        <w:t>3. Установить, что:</w:t>
      </w:r>
    </w:p>
    <w:p w:rsidR="00FC1A45" w:rsidRPr="00FC1A45" w:rsidRDefault="00FC1A45" w:rsidP="00FC1A45">
      <w:pPr>
        <w:pStyle w:val="a5"/>
        <w:ind w:firstLine="720"/>
        <w:jc w:val="both"/>
        <w:rPr>
          <w:rFonts w:ascii="Times New Roman" w:hAnsi="Times New Roman"/>
          <w:b w:val="0"/>
        </w:rPr>
      </w:pPr>
      <w:r w:rsidRPr="00FC1A45">
        <w:rPr>
          <w:rFonts w:ascii="Times New Roman" w:hAnsi="Times New Roman"/>
          <w:b w:val="0"/>
        </w:rPr>
        <w:t>- начальная цена продажи права заключения договоров аренды муниципального имущества определяется как годовой размер арендной платы;</w:t>
      </w:r>
    </w:p>
    <w:p w:rsidR="00FC1A45" w:rsidRPr="00FC1A45" w:rsidRDefault="00FC1A45" w:rsidP="00FC1A45">
      <w:pPr>
        <w:pStyle w:val="a5"/>
        <w:ind w:firstLine="720"/>
        <w:jc w:val="both"/>
        <w:rPr>
          <w:rFonts w:ascii="Times New Roman" w:hAnsi="Times New Roman"/>
          <w:b w:val="0"/>
        </w:rPr>
      </w:pPr>
      <w:r w:rsidRPr="00FC1A45">
        <w:rPr>
          <w:rFonts w:ascii="Times New Roman" w:hAnsi="Times New Roman"/>
          <w:b w:val="0"/>
        </w:rPr>
        <w:t>-  задаток для участия в аукционе устанавливается в размере 20% от начальной цены, величина повышения начальной цены («шаг аукциона») составляет 5% от начальной цены;</w:t>
      </w:r>
    </w:p>
    <w:p w:rsidR="00FC1A45" w:rsidRPr="00FC1A45" w:rsidRDefault="00FC1A45" w:rsidP="00FC1A45">
      <w:pPr>
        <w:pStyle w:val="a5"/>
        <w:ind w:firstLine="720"/>
        <w:jc w:val="both"/>
        <w:rPr>
          <w:rFonts w:ascii="Times New Roman" w:hAnsi="Times New Roman"/>
          <w:b w:val="0"/>
        </w:rPr>
      </w:pPr>
      <w:r w:rsidRPr="00FC1A45">
        <w:rPr>
          <w:rFonts w:ascii="Times New Roman" w:hAnsi="Times New Roman"/>
          <w:b w:val="0"/>
        </w:rPr>
        <w:t>4. Муниципальному казенному учреждению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 организовать и обеспечить размещение на официальном сайте торгов информационного сообщения о проведении аукциона на право заключения договоров аренды муниципального имущества.</w:t>
      </w:r>
    </w:p>
    <w:p w:rsidR="00FC1A45" w:rsidRPr="00FC1A45" w:rsidRDefault="00FC1A45" w:rsidP="00FC1A45">
      <w:pPr>
        <w:pStyle w:val="a5"/>
        <w:ind w:firstLine="720"/>
        <w:jc w:val="both"/>
        <w:rPr>
          <w:rFonts w:ascii="Times New Roman" w:hAnsi="Times New Roman"/>
          <w:b w:val="0"/>
        </w:rPr>
      </w:pPr>
      <w:r w:rsidRPr="00FC1A45">
        <w:rPr>
          <w:rFonts w:ascii="Times New Roman" w:hAnsi="Times New Roman"/>
          <w:b w:val="0"/>
        </w:rPr>
        <w:lastRenderedPageBreak/>
        <w:t>5.Управляющей делами (Нигматуллиной Л.Т.) обеспечить размещение на официальном сайте Администрации Кандринский сельсовет муниципального района Туймазинский район Республики Башкортостан информационного сообщения о проведении аукциона на право заключения договоров аренды муниципального имущества.</w:t>
      </w:r>
    </w:p>
    <w:p w:rsidR="00FC1A45" w:rsidRPr="00FC1A45" w:rsidRDefault="00FC1A45" w:rsidP="00FC1A45">
      <w:pPr>
        <w:pStyle w:val="a5"/>
        <w:ind w:firstLine="720"/>
        <w:jc w:val="both"/>
        <w:rPr>
          <w:rFonts w:ascii="Times New Roman" w:hAnsi="Times New Roman"/>
          <w:b w:val="0"/>
          <w:bCs/>
        </w:rPr>
      </w:pPr>
      <w:r w:rsidRPr="00FC1A45">
        <w:rPr>
          <w:rFonts w:ascii="Times New Roman" w:hAnsi="Times New Roman"/>
          <w:b w:val="0"/>
        </w:rPr>
        <w:t xml:space="preserve">6.Контроль за исполнением настоящего постановления оставляю за собой. </w:t>
      </w:r>
    </w:p>
    <w:p w:rsidR="00FC1A45" w:rsidRPr="00FC1A45" w:rsidRDefault="00FC1A45" w:rsidP="00FC1A45">
      <w:pPr>
        <w:rPr>
          <w:bCs/>
          <w:sz w:val="24"/>
        </w:rPr>
      </w:pPr>
    </w:p>
    <w:p w:rsidR="00FC1A45" w:rsidRPr="00FC1A45" w:rsidRDefault="00FC1A45" w:rsidP="00FC1A45">
      <w:pPr>
        <w:rPr>
          <w:bCs/>
          <w:sz w:val="24"/>
        </w:rPr>
      </w:pPr>
    </w:p>
    <w:p w:rsidR="00FC1A45" w:rsidRPr="00FC1A45" w:rsidRDefault="00FC1A45" w:rsidP="00FC1A45">
      <w:pPr>
        <w:ind w:left="709"/>
        <w:rPr>
          <w:bCs/>
          <w:sz w:val="24"/>
        </w:rPr>
      </w:pPr>
      <w:r>
        <w:rPr>
          <w:bCs/>
          <w:sz w:val="24"/>
        </w:rPr>
        <w:t>И.о.главы</w:t>
      </w:r>
      <w:r w:rsidRPr="00FC1A45">
        <w:rPr>
          <w:bCs/>
          <w:sz w:val="24"/>
        </w:rPr>
        <w:t xml:space="preserve"> сельского поселения</w:t>
      </w:r>
    </w:p>
    <w:p w:rsidR="00FC1A45" w:rsidRPr="00FC1A45" w:rsidRDefault="00FC1A45" w:rsidP="00FC1A45">
      <w:pPr>
        <w:pStyle w:val="5"/>
        <w:keepLines w:val="0"/>
        <w:numPr>
          <w:ilvl w:val="5"/>
          <w:numId w:val="4"/>
        </w:numPr>
        <w:suppressAutoHyphens/>
        <w:spacing w:before="0"/>
        <w:ind w:left="709" w:firstLine="0"/>
        <w:rPr>
          <w:rFonts w:ascii="Times New Roman" w:hAnsi="Times New Roman" w:cs="Times New Roman"/>
          <w:bCs/>
          <w:color w:val="auto"/>
          <w:sz w:val="24"/>
        </w:rPr>
      </w:pPr>
      <w:r w:rsidRPr="00FC1A45">
        <w:rPr>
          <w:rFonts w:ascii="Times New Roman" w:hAnsi="Times New Roman" w:cs="Times New Roman"/>
          <w:bCs/>
          <w:color w:val="auto"/>
          <w:sz w:val="24"/>
        </w:rPr>
        <w:t>Кандринский сельсовет</w:t>
      </w:r>
    </w:p>
    <w:p w:rsidR="00FC1A45" w:rsidRPr="00FC1A45" w:rsidRDefault="00FC1A45" w:rsidP="00FC1A45">
      <w:pPr>
        <w:pStyle w:val="5"/>
        <w:keepLines w:val="0"/>
        <w:numPr>
          <w:ilvl w:val="5"/>
          <w:numId w:val="4"/>
        </w:numPr>
        <w:suppressAutoHyphens/>
        <w:spacing w:before="0"/>
        <w:ind w:left="709" w:firstLine="0"/>
        <w:rPr>
          <w:rFonts w:ascii="Times New Roman" w:hAnsi="Times New Roman" w:cs="Times New Roman"/>
          <w:bCs/>
          <w:color w:val="auto"/>
          <w:sz w:val="24"/>
        </w:rPr>
      </w:pPr>
      <w:r w:rsidRPr="00FC1A45">
        <w:rPr>
          <w:rFonts w:ascii="Times New Roman" w:hAnsi="Times New Roman" w:cs="Times New Roman"/>
          <w:bCs/>
          <w:color w:val="auto"/>
          <w:sz w:val="24"/>
        </w:rPr>
        <w:t>муниципального района</w:t>
      </w:r>
      <w:r w:rsidRPr="00FC1A45">
        <w:rPr>
          <w:rFonts w:ascii="Times New Roman" w:hAnsi="Times New Roman" w:cs="Times New Roman"/>
          <w:bCs/>
          <w:color w:val="auto"/>
          <w:sz w:val="24"/>
        </w:rPr>
        <w:tab/>
      </w:r>
    </w:p>
    <w:p w:rsidR="00FC1A45" w:rsidRPr="00FC1A45" w:rsidRDefault="00FC1A45" w:rsidP="00FC1A45">
      <w:pPr>
        <w:pStyle w:val="a5"/>
        <w:spacing w:line="360" w:lineRule="auto"/>
        <w:ind w:left="709"/>
        <w:jc w:val="both"/>
        <w:rPr>
          <w:rFonts w:ascii="Times New Roman" w:hAnsi="Times New Roman"/>
          <w:b w:val="0"/>
          <w:bCs/>
          <w:lang w:val="ru-RU"/>
        </w:rPr>
        <w:sectPr w:rsidR="00FC1A45" w:rsidRPr="00FC1A45">
          <w:pgSz w:w="11906" w:h="16838"/>
          <w:pgMar w:top="567" w:right="851" w:bottom="567" w:left="1418" w:header="720" w:footer="720" w:gutter="0"/>
          <w:pgNumType w:start="1"/>
          <w:cols w:space="720"/>
          <w:docGrid w:linePitch="360"/>
        </w:sectPr>
      </w:pPr>
      <w:r w:rsidRPr="00FC1A45">
        <w:rPr>
          <w:rFonts w:ascii="Times New Roman" w:hAnsi="Times New Roman"/>
          <w:b w:val="0"/>
          <w:bCs/>
        </w:rPr>
        <w:t xml:space="preserve">Туймазинский район  </w:t>
      </w:r>
      <w:r w:rsidRPr="00FC1A45">
        <w:rPr>
          <w:rFonts w:ascii="Times New Roman" w:hAnsi="Times New Roman"/>
          <w:b w:val="0"/>
          <w:bCs/>
        </w:rPr>
        <w:tab/>
      </w:r>
      <w:r>
        <w:rPr>
          <w:rFonts w:ascii="Times New Roman" w:hAnsi="Times New Roman"/>
          <w:b w:val="0"/>
          <w:bCs/>
          <w:lang w:val="ru-RU"/>
        </w:rPr>
        <w:t>Э.З.Вахитова</w:t>
      </w:r>
    </w:p>
    <w:p w:rsidR="00FC1A45" w:rsidRDefault="00FC1A45" w:rsidP="00FC1A45">
      <w:pPr>
        <w:ind w:left="9912" w:firstLine="708"/>
        <w:rPr>
          <w:sz w:val="26"/>
          <w:szCs w:val="26"/>
        </w:rPr>
      </w:pPr>
      <w:r w:rsidRPr="00540580">
        <w:rPr>
          <w:sz w:val="26"/>
          <w:szCs w:val="26"/>
        </w:rPr>
        <w:lastRenderedPageBreak/>
        <w:t xml:space="preserve">Приложение </w:t>
      </w:r>
      <w:r>
        <w:rPr>
          <w:sz w:val="26"/>
          <w:szCs w:val="26"/>
        </w:rPr>
        <w:t>№1</w:t>
      </w:r>
    </w:p>
    <w:p w:rsidR="00FC1A45" w:rsidRDefault="00FC1A45" w:rsidP="00FC1A45">
      <w:pPr>
        <w:ind w:left="9912" w:firstLine="708"/>
        <w:rPr>
          <w:sz w:val="26"/>
          <w:szCs w:val="26"/>
        </w:rPr>
      </w:pPr>
      <w:r w:rsidRPr="00540580">
        <w:rPr>
          <w:sz w:val="26"/>
          <w:szCs w:val="26"/>
        </w:rPr>
        <w:t xml:space="preserve">к Постановлению </w:t>
      </w:r>
    </w:p>
    <w:p w:rsidR="00FC1A45" w:rsidRDefault="00FC1A45" w:rsidP="00FC1A45">
      <w:pPr>
        <w:ind w:left="10620"/>
        <w:rPr>
          <w:sz w:val="26"/>
          <w:szCs w:val="26"/>
        </w:rPr>
      </w:pPr>
      <w:r w:rsidRPr="00540580">
        <w:rPr>
          <w:sz w:val="26"/>
          <w:szCs w:val="26"/>
        </w:rPr>
        <w:t xml:space="preserve">главы  </w:t>
      </w:r>
      <w:r>
        <w:rPr>
          <w:sz w:val="26"/>
          <w:szCs w:val="26"/>
        </w:rPr>
        <w:t>сельского поселения Кандринский сельсовет</w:t>
      </w:r>
      <w:r w:rsidRPr="00540580">
        <w:rPr>
          <w:sz w:val="26"/>
          <w:szCs w:val="26"/>
        </w:rPr>
        <w:t xml:space="preserve">муниципального района </w:t>
      </w:r>
    </w:p>
    <w:p w:rsidR="00FC1A45" w:rsidRPr="00540580" w:rsidRDefault="00FC1A45" w:rsidP="00FC1A45">
      <w:pPr>
        <w:ind w:left="9912" w:firstLine="708"/>
        <w:rPr>
          <w:sz w:val="26"/>
          <w:szCs w:val="26"/>
        </w:rPr>
      </w:pPr>
      <w:r w:rsidRPr="00540580">
        <w:rPr>
          <w:sz w:val="26"/>
          <w:szCs w:val="26"/>
        </w:rPr>
        <w:t xml:space="preserve">Туймазинский район </w:t>
      </w:r>
    </w:p>
    <w:p w:rsidR="00FC1A45" w:rsidRPr="00540580" w:rsidRDefault="00FC1A45" w:rsidP="00FC1A45">
      <w:pPr>
        <w:ind w:left="9912" w:firstLine="708"/>
        <w:rPr>
          <w:color w:val="000000"/>
          <w:sz w:val="26"/>
          <w:szCs w:val="26"/>
        </w:rPr>
      </w:pPr>
      <w:r w:rsidRPr="00540580">
        <w:rPr>
          <w:sz w:val="26"/>
          <w:szCs w:val="26"/>
        </w:rPr>
        <w:t>Республики Башкортостан</w:t>
      </w:r>
    </w:p>
    <w:p w:rsidR="00FC1A45" w:rsidRPr="00540580" w:rsidRDefault="00E60B36" w:rsidP="00FC1A45">
      <w:pPr>
        <w:ind w:left="9912" w:firstLine="708"/>
        <w:rPr>
          <w:sz w:val="26"/>
          <w:szCs w:val="26"/>
        </w:rPr>
      </w:pPr>
      <w:r>
        <w:rPr>
          <w:sz w:val="26"/>
          <w:szCs w:val="26"/>
        </w:rPr>
        <w:t>№50</w:t>
      </w:r>
      <w:r w:rsidR="00FC1A45" w:rsidRPr="001A5BE2">
        <w:rPr>
          <w:sz w:val="26"/>
          <w:szCs w:val="26"/>
        </w:rPr>
        <w:t xml:space="preserve">  от</w:t>
      </w:r>
      <w:r w:rsidR="00FC1A45">
        <w:rPr>
          <w:sz w:val="26"/>
          <w:szCs w:val="26"/>
        </w:rPr>
        <w:t xml:space="preserve"> 28 июня 2021</w:t>
      </w:r>
      <w:r w:rsidR="00FC1A45" w:rsidRPr="00540580">
        <w:rPr>
          <w:sz w:val="26"/>
          <w:szCs w:val="26"/>
        </w:rPr>
        <w:t xml:space="preserve"> г.</w:t>
      </w:r>
    </w:p>
    <w:p w:rsidR="00FC1A45" w:rsidRPr="00540580" w:rsidRDefault="00FC1A45" w:rsidP="00FC1A45">
      <w:pPr>
        <w:rPr>
          <w:sz w:val="26"/>
          <w:szCs w:val="26"/>
        </w:rPr>
      </w:pPr>
    </w:p>
    <w:p w:rsidR="00FC1A45" w:rsidRPr="005E4B5A" w:rsidRDefault="00FC1A45" w:rsidP="00FC1A45">
      <w:pPr>
        <w:tabs>
          <w:tab w:val="left" w:pos="2082"/>
          <w:tab w:val="center" w:pos="4904"/>
        </w:tabs>
        <w:jc w:val="center"/>
        <w:rPr>
          <w:b/>
          <w:color w:val="000000"/>
          <w:szCs w:val="28"/>
        </w:rPr>
      </w:pPr>
      <w:r w:rsidRPr="005E4B5A">
        <w:rPr>
          <w:b/>
          <w:color w:val="000000"/>
          <w:szCs w:val="28"/>
        </w:rPr>
        <w:t xml:space="preserve">Перечень объектов муниципального нежилого фонда, подлежащих передаче в аренду </w:t>
      </w:r>
    </w:p>
    <w:p w:rsidR="00FC1A45" w:rsidRPr="005E4B5A" w:rsidRDefault="00FC1A45" w:rsidP="00FC1A45">
      <w:pPr>
        <w:tabs>
          <w:tab w:val="left" w:pos="2082"/>
          <w:tab w:val="center" w:pos="4904"/>
        </w:tabs>
        <w:jc w:val="center"/>
        <w:rPr>
          <w:b/>
          <w:color w:val="000000"/>
          <w:szCs w:val="28"/>
        </w:rPr>
      </w:pPr>
      <w:r w:rsidRPr="005E4B5A">
        <w:rPr>
          <w:b/>
          <w:color w:val="000000"/>
          <w:szCs w:val="28"/>
        </w:rPr>
        <w:t>путем проведения аукциона  на право заключения договоров аренды</w:t>
      </w:r>
    </w:p>
    <w:tbl>
      <w:tblPr>
        <w:tblpPr w:leftFromText="180" w:rightFromText="180" w:vertAnchor="text" w:horzAnchor="margin" w:tblpX="562" w:tblpY="151"/>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3"/>
        <w:gridCol w:w="2738"/>
        <w:gridCol w:w="2226"/>
        <w:gridCol w:w="1176"/>
        <w:gridCol w:w="2162"/>
        <w:gridCol w:w="1669"/>
        <w:gridCol w:w="1391"/>
        <w:gridCol w:w="1390"/>
        <w:gridCol w:w="1954"/>
      </w:tblGrid>
      <w:tr w:rsidR="00FC1A45" w:rsidTr="007A0C73">
        <w:trPr>
          <w:trHeight w:val="491"/>
        </w:trPr>
        <w:tc>
          <w:tcPr>
            <w:tcW w:w="523" w:type="dxa"/>
          </w:tcPr>
          <w:p w:rsidR="00FC1A45" w:rsidRDefault="00FC1A45" w:rsidP="00FC1A45">
            <w:pPr>
              <w:jc w:val="center"/>
              <w:rPr>
                <w:sz w:val="16"/>
                <w:szCs w:val="16"/>
              </w:rPr>
            </w:pPr>
            <w:r>
              <w:rPr>
                <w:sz w:val="16"/>
                <w:szCs w:val="16"/>
              </w:rPr>
              <w:t>№ лота</w:t>
            </w:r>
          </w:p>
        </w:tc>
        <w:tc>
          <w:tcPr>
            <w:tcW w:w="2738" w:type="dxa"/>
          </w:tcPr>
          <w:p w:rsidR="00FC1A45" w:rsidRDefault="00FC1A45" w:rsidP="00FC1A45">
            <w:pPr>
              <w:jc w:val="center"/>
              <w:rPr>
                <w:sz w:val="24"/>
              </w:rPr>
            </w:pPr>
            <w:r>
              <w:rPr>
                <w:sz w:val="24"/>
              </w:rPr>
              <w:t>Адрес объекта</w:t>
            </w:r>
          </w:p>
        </w:tc>
        <w:tc>
          <w:tcPr>
            <w:tcW w:w="2226" w:type="dxa"/>
          </w:tcPr>
          <w:p w:rsidR="00FC1A45" w:rsidRDefault="00FC1A45" w:rsidP="00FC1A45">
            <w:pPr>
              <w:jc w:val="center"/>
              <w:rPr>
                <w:sz w:val="24"/>
              </w:rPr>
            </w:pPr>
            <w:r>
              <w:rPr>
                <w:sz w:val="24"/>
              </w:rPr>
              <w:t>Характеристика объекта</w:t>
            </w:r>
          </w:p>
        </w:tc>
        <w:tc>
          <w:tcPr>
            <w:tcW w:w="1176" w:type="dxa"/>
          </w:tcPr>
          <w:p w:rsidR="00FC1A45" w:rsidRDefault="00FC1A45" w:rsidP="00FC1A45">
            <w:pPr>
              <w:jc w:val="center"/>
              <w:rPr>
                <w:sz w:val="24"/>
              </w:rPr>
            </w:pPr>
            <w:r>
              <w:rPr>
                <w:sz w:val="24"/>
              </w:rPr>
              <w:t>Площадь (кв.м)</w:t>
            </w:r>
          </w:p>
        </w:tc>
        <w:tc>
          <w:tcPr>
            <w:tcW w:w="2162" w:type="dxa"/>
          </w:tcPr>
          <w:p w:rsidR="00FC1A45" w:rsidRDefault="00FC1A45" w:rsidP="00FC1A45">
            <w:pPr>
              <w:jc w:val="center"/>
              <w:rPr>
                <w:sz w:val="24"/>
              </w:rPr>
            </w:pPr>
            <w:r>
              <w:rPr>
                <w:sz w:val="24"/>
              </w:rPr>
              <w:t>Вид разрешенного использования</w:t>
            </w:r>
          </w:p>
        </w:tc>
        <w:tc>
          <w:tcPr>
            <w:tcW w:w="1669" w:type="dxa"/>
          </w:tcPr>
          <w:p w:rsidR="00FC1A45" w:rsidRDefault="00FC1A45" w:rsidP="00FC1A45">
            <w:pPr>
              <w:jc w:val="center"/>
              <w:rPr>
                <w:sz w:val="24"/>
              </w:rPr>
            </w:pPr>
            <w:r>
              <w:rPr>
                <w:sz w:val="24"/>
              </w:rPr>
              <w:t>Начальная цена размера арендной платы в год с НДС, руб.</w:t>
            </w:r>
          </w:p>
        </w:tc>
        <w:tc>
          <w:tcPr>
            <w:tcW w:w="1391" w:type="dxa"/>
          </w:tcPr>
          <w:p w:rsidR="00FC1A45" w:rsidRDefault="00FC1A45" w:rsidP="00FC1A45">
            <w:pPr>
              <w:jc w:val="center"/>
              <w:rPr>
                <w:sz w:val="24"/>
              </w:rPr>
            </w:pPr>
            <w:r>
              <w:rPr>
                <w:sz w:val="24"/>
              </w:rPr>
              <w:t>Шаг аукциона           (5 %), руб.</w:t>
            </w:r>
          </w:p>
        </w:tc>
        <w:tc>
          <w:tcPr>
            <w:tcW w:w="1390" w:type="dxa"/>
          </w:tcPr>
          <w:p w:rsidR="00FC1A45" w:rsidRDefault="00FC1A45" w:rsidP="00FC1A45">
            <w:pPr>
              <w:jc w:val="center"/>
              <w:rPr>
                <w:sz w:val="24"/>
              </w:rPr>
            </w:pPr>
            <w:r>
              <w:rPr>
                <w:sz w:val="24"/>
              </w:rPr>
              <w:t>Размер задатка</w:t>
            </w:r>
          </w:p>
          <w:p w:rsidR="00FC1A45" w:rsidRDefault="00FC1A45" w:rsidP="00FC1A45">
            <w:pPr>
              <w:jc w:val="center"/>
              <w:rPr>
                <w:sz w:val="24"/>
              </w:rPr>
            </w:pPr>
            <w:r>
              <w:rPr>
                <w:sz w:val="24"/>
              </w:rPr>
              <w:t xml:space="preserve"> (20 %), руб.</w:t>
            </w:r>
          </w:p>
        </w:tc>
        <w:tc>
          <w:tcPr>
            <w:tcW w:w="1954" w:type="dxa"/>
          </w:tcPr>
          <w:p w:rsidR="00FC1A45" w:rsidRDefault="00FC1A45" w:rsidP="00FC1A45">
            <w:pPr>
              <w:jc w:val="center"/>
              <w:rPr>
                <w:sz w:val="24"/>
              </w:rPr>
            </w:pPr>
            <w:r>
              <w:rPr>
                <w:sz w:val="24"/>
              </w:rPr>
              <w:t>Срок аренды</w:t>
            </w:r>
          </w:p>
        </w:tc>
      </w:tr>
      <w:tr w:rsidR="00FC1A45" w:rsidTr="007A0C73">
        <w:trPr>
          <w:trHeight w:val="491"/>
        </w:trPr>
        <w:tc>
          <w:tcPr>
            <w:tcW w:w="523" w:type="dxa"/>
          </w:tcPr>
          <w:p w:rsidR="00FC1A45" w:rsidRDefault="00FC1A45" w:rsidP="00FC1A45">
            <w:pPr>
              <w:jc w:val="center"/>
              <w:rPr>
                <w:sz w:val="24"/>
              </w:rPr>
            </w:pPr>
            <w:r>
              <w:rPr>
                <w:sz w:val="24"/>
              </w:rPr>
              <w:t>1</w:t>
            </w:r>
          </w:p>
        </w:tc>
        <w:tc>
          <w:tcPr>
            <w:tcW w:w="2738" w:type="dxa"/>
          </w:tcPr>
          <w:p w:rsidR="00FC1A45" w:rsidRDefault="00FC1A45" w:rsidP="00FC1A45">
            <w:pPr>
              <w:jc w:val="center"/>
              <w:rPr>
                <w:sz w:val="24"/>
              </w:rPr>
            </w:pPr>
            <w:r>
              <w:rPr>
                <w:sz w:val="24"/>
              </w:rPr>
              <w:t>Республика Башкортостан,</w:t>
            </w:r>
          </w:p>
          <w:p w:rsidR="007A0C73" w:rsidRDefault="00FC1A45" w:rsidP="00FC1A45">
            <w:pPr>
              <w:jc w:val="center"/>
              <w:rPr>
                <w:sz w:val="24"/>
              </w:rPr>
            </w:pPr>
            <w:r>
              <w:rPr>
                <w:sz w:val="24"/>
              </w:rPr>
              <w:t xml:space="preserve">Туймазинский район, с.Кандры, </w:t>
            </w:r>
          </w:p>
          <w:p w:rsidR="00FC1A45" w:rsidRDefault="00FC1A45" w:rsidP="00FC1A45">
            <w:pPr>
              <w:jc w:val="center"/>
              <w:rPr>
                <w:sz w:val="24"/>
              </w:rPr>
            </w:pPr>
            <w:r>
              <w:rPr>
                <w:sz w:val="24"/>
              </w:rPr>
              <w:t xml:space="preserve">ул. Матросова, д. 5 </w:t>
            </w:r>
          </w:p>
        </w:tc>
        <w:tc>
          <w:tcPr>
            <w:tcW w:w="2226" w:type="dxa"/>
          </w:tcPr>
          <w:p w:rsidR="00FC1A45" w:rsidRDefault="00FC1A45" w:rsidP="00FC1A45">
            <w:pPr>
              <w:jc w:val="center"/>
              <w:rPr>
                <w:color w:val="000000"/>
                <w:sz w:val="24"/>
              </w:rPr>
            </w:pPr>
            <w:r>
              <w:rPr>
                <w:color w:val="000000"/>
                <w:sz w:val="24"/>
              </w:rPr>
              <w:t xml:space="preserve">нежилые помещения в подвальной части 5-этажного жилого дома </w:t>
            </w:r>
          </w:p>
        </w:tc>
        <w:tc>
          <w:tcPr>
            <w:tcW w:w="1176" w:type="dxa"/>
          </w:tcPr>
          <w:p w:rsidR="00FC1A45" w:rsidRDefault="00FC1A45" w:rsidP="00FC1A45">
            <w:pPr>
              <w:jc w:val="center"/>
              <w:rPr>
                <w:color w:val="000000"/>
                <w:sz w:val="24"/>
              </w:rPr>
            </w:pPr>
            <w:r>
              <w:rPr>
                <w:color w:val="000000"/>
                <w:sz w:val="24"/>
              </w:rPr>
              <w:t>254,5</w:t>
            </w:r>
          </w:p>
        </w:tc>
        <w:tc>
          <w:tcPr>
            <w:tcW w:w="2162" w:type="dxa"/>
          </w:tcPr>
          <w:p w:rsidR="00FC1A45" w:rsidRDefault="00FC1A45" w:rsidP="00FC1A45">
            <w:pPr>
              <w:jc w:val="center"/>
              <w:rPr>
                <w:color w:val="000000"/>
                <w:sz w:val="24"/>
              </w:rPr>
            </w:pPr>
            <w:r>
              <w:rPr>
                <w:color w:val="000000"/>
                <w:sz w:val="24"/>
              </w:rPr>
              <w:t>ведение работ по строительству, ремонту и эксплуатации жилого и нежилого фонда</w:t>
            </w:r>
          </w:p>
        </w:tc>
        <w:tc>
          <w:tcPr>
            <w:tcW w:w="1669" w:type="dxa"/>
          </w:tcPr>
          <w:p w:rsidR="00FC1A45" w:rsidRDefault="00FC1A45" w:rsidP="00FC1A45">
            <w:pPr>
              <w:ind w:right="-249"/>
              <w:jc w:val="center"/>
              <w:rPr>
                <w:color w:val="000000"/>
                <w:sz w:val="24"/>
              </w:rPr>
            </w:pPr>
            <w:r>
              <w:rPr>
                <w:color w:val="000000"/>
                <w:sz w:val="24"/>
              </w:rPr>
              <w:t>117 229,46</w:t>
            </w:r>
          </w:p>
        </w:tc>
        <w:tc>
          <w:tcPr>
            <w:tcW w:w="1391" w:type="dxa"/>
          </w:tcPr>
          <w:p w:rsidR="00FC1A45" w:rsidRDefault="00FC1A45" w:rsidP="00FC1A45">
            <w:pPr>
              <w:jc w:val="center"/>
              <w:rPr>
                <w:color w:val="000000"/>
                <w:sz w:val="24"/>
              </w:rPr>
            </w:pPr>
            <w:r>
              <w:rPr>
                <w:color w:val="000000"/>
                <w:sz w:val="24"/>
              </w:rPr>
              <w:t>5 861,47</w:t>
            </w:r>
          </w:p>
        </w:tc>
        <w:tc>
          <w:tcPr>
            <w:tcW w:w="1390" w:type="dxa"/>
          </w:tcPr>
          <w:p w:rsidR="00FC1A45" w:rsidRDefault="00FC1A45" w:rsidP="00FC1A45">
            <w:pPr>
              <w:jc w:val="center"/>
              <w:rPr>
                <w:color w:val="000000"/>
                <w:sz w:val="24"/>
              </w:rPr>
            </w:pPr>
            <w:r>
              <w:rPr>
                <w:color w:val="000000"/>
                <w:sz w:val="24"/>
              </w:rPr>
              <w:t>23 445,89</w:t>
            </w:r>
          </w:p>
        </w:tc>
        <w:tc>
          <w:tcPr>
            <w:tcW w:w="1954" w:type="dxa"/>
          </w:tcPr>
          <w:p w:rsidR="00FC1A45" w:rsidRDefault="00FC1A45" w:rsidP="00FC1A45">
            <w:pPr>
              <w:jc w:val="center"/>
              <w:rPr>
                <w:sz w:val="24"/>
              </w:rPr>
            </w:pPr>
            <w:r>
              <w:rPr>
                <w:sz w:val="24"/>
              </w:rPr>
              <w:t xml:space="preserve">11 месяцев </w:t>
            </w:r>
          </w:p>
          <w:p w:rsidR="00FC1A45" w:rsidRDefault="00FC1A45" w:rsidP="00FC1A45">
            <w:pPr>
              <w:jc w:val="center"/>
              <w:rPr>
                <w:sz w:val="24"/>
              </w:rPr>
            </w:pPr>
            <w:r>
              <w:rPr>
                <w:sz w:val="24"/>
              </w:rPr>
              <w:t>25 дней</w:t>
            </w:r>
          </w:p>
        </w:tc>
      </w:tr>
      <w:tr w:rsidR="00FC1A45" w:rsidTr="007A0C73">
        <w:trPr>
          <w:trHeight w:val="491"/>
        </w:trPr>
        <w:tc>
          <w:tcPr>
            <w:tcW w:w="523" w:type="dxa"/>
          </w:tcPr>
          <w:p w:rsidR="00FC1A45" w:rsidRDefault="00FC1A45" w:rsidP="00FC1A45">
            <w:pPr>
              <w:jc w:val="center"/>
              <w:rPr>
                <w:sz w:val="24"/>
              </w:rPr>
            </w:pPr>
            <w:r>
              <w:rPr>
                <w:sz w:val="24"/>
              </w:rPr>
              <w:t>2</w:t>
            </w:r>
          </w:p>
        </w:tc>
        <w:tc>
          <w:tcPr>
            <w:tcW w:w="2738" w:type="dxa"/>
          </w:tcPr>
          <w:p w:rsidR="00FC1A45" w:rsidRDefault="00FC1A45" w:rsidP="00FC1A45">
            <w:pPr>
              <w:jc w:val="center"/>
              <w:rPr>
                <w:sz w:val="24"/>
              </w:rPr>
            </w:pPr>
            <w:r>
              <w:rPr>
                <w:sz w:val="24"/>
              </w:rPr>
              <w:t>Республика Башкортостан,</w:t>
            </w:r>
          </w:p>
          <w:p w:rsidR="007A0C73" w:rsidRDefault="00FC1A45" w:rsidP="00FC1A45">
            <w:pPr>
              <w:jc w:val="center"/>
              <w:rPr>
                <w:sz w:val="24"/>
              </w:rPr>
            </w:pPr>
            <w:r>
              <w:rPr>
                <w:sz w:val="24"/>
              </w:rPr>
              <w:t xml:space="preserve">Туймазинский район, с.Старые Кандры, </w:t>
            </w:r>
          </w:p>
          <w:p w:rsidR="00FC1A45" w:rsidRDefault="00FC1A45" w:rsidP="00FC1A45">
            <w:pPr>
              <w:jc w:val="center"/>
              <w:rPr>
                <w:sz w:val="24"/>
              </w:rPr>
            </w:pPr>
            <w:r>
              <w:rPr>
                <w:sz w:val="24"/>
              </w:rPr>
              <w:t>ул. Молодежная, д.14</w:t>
            </w:r>
          </w:p>
        </w:tc>
        <w:tc>
          <w:tcPr>
            <w:tcW w:w="2226" w:type="dxa"/>
          </w:tcPr>
          <w:p w:rsidR="00FC1A45" w:rsidRDefault="00FC1A45" w:rsidP="00FC1A45">
            <w:pPr>
              <w:jc w:val="center"/>
              <w:rPr>
                <w:color w:val="000000"/>
                <w:sz w:val="24"/>
              </w:rPr>
            </w:pPr>
            <w:r>
              <w:rPr>
                <w:color w:val="000000"/>
                <w:sz w:val="24"/>
              </w:rPr>
              <w:t>одноэтажное здание школы</w:t>
            </w:r>
          </w:p>
        </w:tc>
        <w:tc>
          <w:tcPr>
            <w:tcW w:w="1176" w:type="dxa"/>
          </w:tcPr>
          <w:p w:rsidR="00FC1A45" w:rsidRDefault="00FC1A45" w:rsidP="00FC1A45">
            <w:pPr>
              <w:jc w:val="center"/>
              <w:rPr>
                <w:color w:val="000000"/>
                <w:sz w:val="24"/>
              </w:rPr>
            </w:pPr>
            <w:r>
              <w:rPr>
                <w:color w:val="000000"/>
                <w:sz w:val="24"/>
              </w:rPr>
              <w:t>264,6</w:t>
            </w:r>
          </w:p>
        </w:tc>
        <w:tc>
          <w:tcPr>
            <w:tcW w:w="2162" w:type="dxa"/>
          </w:tcPr>
          <w:p w:rsidR="00FC1A45" w:rsidRDefault="00FC1A45" w:rsidP="00FC1A45">
            <w:pPr>
              <w:jc w:val="center"/>
              <w:rPr>
                <w:color w:val="000000"/>
                <w:sz w:val="24"/>
              </w:rPr>
            </w:pPr>
            <w:r>
              <w:rPr>
                <w:color w:val="000000"/>
                <w:sz w:val="24"/>
              </w:rPr>
              <w:t>для использования под спортивную и культурно-просветительную деятельность</w:t>
            </w:r>
          </w:p>
        </w:tc>
        <w:tc>
          <w:tcPr>
            <w:tcW w:w="1669" w:type="dxa"/>
          </w:tcPr>
          <w:p w:rsidR="00FC1A45" w:rsidRDefault="00FC1A45" w:rsidP="00FC1A45">
            <w:pPr>
              <w:ind w:right="-249"/>
              <w:jc w:val="center"/>
              <w:rPr>
                <w:color w:val="000000"/>
                <w:sz w:val="24"/>
              </w:rPr>
            </w:pPr>
            <w:r>
              <w:rPr>
                <w:color w:val="000000"/>
                <w:sz w:val="24"/>
              </w:rPr>
              <w:t>142 865,10</w:t>
            </w:r>
          </w:p>
        </w:tc>
        <w:tc>
          <w:tcPr>
            <w:tcW w:w="1391" w:type="dxa"/>
          </w:tcPr>
          <w:p w:rsidR="00FC1A45" w:rsidRDefault="00FC1A45" w:rsidP="00FC1A45">
            <w:pPr>
              <w:jc w:val="center"/>
              <w:rPr>
                <w:color w:val="000000"/>
                <w:sz w:val="24"/>
              </w:rPr>
            </w:pPr>
            <w:r>
              <w:rPr>
                <w:color w:val="000000"/>
                <w:sz w:val="24"/>
              </w:rPr>
              <w:t>7 143,26</w:t>
            </w:r>
          </w:p>
        </w:tc>
        <w:tc>
          <w:tcPr>
            <w:tcW w:w="1390" w:type="dxa"/>
          </w:tcPr>
          <w:p w:rsidR="00FC1A45" w:rsidRDefault="00FC1A45" w:rsidP="00FC1A45">
            <w:pPr>
              <w:jc w:val="center"/>
              <w:rPr>
                <w:color w:val="000000"/>
                <w:sz w:val="24"/>
              </w:rPr>
            </w:pPr>
            <w:r>
              <w:rPr>
                <w:color w:val="000000"/>
                <w:sz w:val="24"/>
              </w:rPr>
              <w:t>28 573,02</w:t>
            </w:r>
          </w:p>
        </w:tc>
        <w:tc>
          <w:tcPr>
            <w:tcW w:w="1954" w:type="dxa"/>
          </w:tcPr>
          <w:p w:rsidR="00FC1A45" w:rsidRDefault="00FC1A45" w:rsidP="00FC1A45">
            <w:pPr>
              <w:jc w:val="center"/>
              <w:rPr>
                <w:sz w:val="24"/>
              </w:rPr>
            </w:pPr>
            <w:r>
              <w:rPr>
                <w:sz w:val="24"/>
              </w:rPr>
              <w:t xml:space="preserve">5 лет </w:t>
            </w:r>
          </w:p>
          <w:p w:rsidR="00FC1A45" w:rsidRDefault="00FC1A45" w:rsidP="00FC1A45">
            <w:pPr>
              <w:jc w:val="center"/>
              <w:rPr>
                <w:sz w:val="24"/>
              </w:rPr>
            </w:pPr>
            <w:r>
              <w:rPr>
                <w:sz w:val="24"/>
              </w:rPr>
              <w:t>(для субъектов малого и среднего предпринима-тельства)</w:t>
            </w:r>
          </w:p>
        </w:tc>
      </w:tr>
      <w:tr w:rsidR="00FC1A45" w:rsidTr="007A0C73">
        <w:trPr>
          <w:trHeight w:val="491"/>
        </w:trPr>
        <w:tc>
          <w:tcPr>
            <w:tcW w:w="523" w:type="dxa"/>
          </w:tcPr>
          <w:p w:rsidR="00FC1A45" w:rsidRDefault="00FC1A45" w:rsidP="00FC1A45">
            <w:pPr>
              <w:jc w:val="center"/>
              <w:rPr>
                <w:sz w:val="24"/>
              </w:rPr>
            </w:pPr>
            <w:r>
              <w:rPr>
                <w:sz w:val="24"/>
              </w:rPr>
              <w:t>3</w:t>
            </w:r>
          </w:p>
        </w:tc>
        <w:tc>
          <w:tcPr>
            <w:tcW w:w="2738" w:type="dxa"/>
          </w:tcPr>
          <w:p w:rsidR="00FC1A45" w:rsidRDefault="00FC1A45" w:rsidP="00FC1A45">
            <w:pPr>
              <w:jc w:val="center"/>
              <w:rPr>
                <w:sz w:val="24"/>
              </w:rPr>
            </w:pPr>
            <w:r>
              <w:rPr>
                <w:sz w:val="24"/>
              </w:rPr>
              <w:t xml:space="preserve">Республика Башкортостан, Туймазинский район, </w:t>
            </w:r>
          </w:p>
          <w:p w:rsidR="00FC1A45" w:rsidRDefault="00FC1A45" w:rsidP="00FC1A45">
            <w:pPr>
              <w:jc w:val="center"/>
              <w:rPr>
                <w:sz w:val="24"/>
              </w:rPr>
            </w:pPr>
            <w:r>
              <w:rPr>
                <w:sz w:val="24"/>
              </w:rPr>
              <w:t xml:space="preserve">с. Ермухаметово, </w:t>
            </w:r>
          </w:p>
          <w:p w:rsidR="00FC1A45" w:rsidRDefault="00FC1A45" w:rsidP="00FC1A45">
            <w:pPr>
              <w:jc w:val="center"/>
              <w:rPr>
                <w:sz w:val="24"/>
              </w:rPr>
            </w:pPr>
            <w:r>
              <w:rPr>
                <w:sz w:val="24"/>
              </w:rPr>
              <w:t>ул. А.Даутова, д. 1 Б</w:t>
            </w:r>
          </w:p>
        </w:tc>
        <w:tc>
          <w:tcPr>
            <w:tcW w:w="2226" w:type="dxa"/>
          </w:tcPr>
          <w:p w:rsidR="00FC1A45" w:rsidRDefault="00FC1A45" w:rsidP="00FC1A45">
            <w:pPr>
              <w:jc w:val="center"/>
              <w:rPr>
                <w:color w:val="000000"/>
                <w:sz w:val="24"/>
              </w:rPr>
            </w:pPr>
            <w:r>
              <w:rPr>
                <w:color w:val="000000"/>
                <w:sz w:val="24"/>
              </w:rPr>
              <w:t>двухэтажное здание школы</w:t>
            </w:r>
          </w:p>
        </w:tc>
        <w:tc>
          <w:tcPr>
            <w:tcW w:w="1176" w:type="dxa"/>
          </w:tcPr>
          <w:p w:rsidR="00FC1A45" w:rsidRDefault="00FC1A45" w:rsidP="00FC1A45">
            <w:pPr>
              <w:jc w:val="center"/>
              <w:rPr>
                <w:color w:val="000000"/>
                <w:sz w:val="24"/>
              </w:rPr>
            </w:pPr>
            <w:r>
              <w:rPr>
                <w:color w:val="000000"/>
                <w:sz w:val="24"/>
              </w:rPr>
              <w:t>1746,3</w:t>
            </w:r>
          </w:p>
        </w:tc>
        <w:tc>
          <w:tcPr>
            <w:tcW w:w="2162" w:type="dxa"/>
          </w:tcPr>
          <w:p w:rsidR="00FC1A45" w:rsidRDefault="00FC1A45" w:rsidP="00FC1A45">
            <w:pPr>
              <w:jc w:val="center"/>
              <w:rPr>
                <w:color w:val="000000"/>
                <w:sz w:val="24"/>
              </w:rPr>
            </w:pPr>
            <w:r>
              <w:rPr>
                <w:color w:val="000000"/>
                <w:sz w:val="24"/>
              </w:rPr>
              <w:t>для использования под спортивную и культурно-просветительную деятельность</w:t>
            </w:r>
          </w:p>
        </w:tc>
        <w:tc>
          <w:tcPr>
            <w:tcW w:w="1669" w:type="dxa"/>
          </w:tcPr>
          <w:p w:rsidR="00FC1A45" w:rsidRDefault="00FC1A45" w:rsidP="00FC1A45">
            <w:pPr>
              <w:ind w:right="-249"/>
              <w:jc w:val="center"/>
              <w:rPr>
                <w:color w:val="000000"/>
                <w:sz w:val="24"/>
              </w:rPr>
            </w:pPr>
            <w:r>
              <w:rPr>
                <w:color w:val="000000"/>
                <w:sz w:val="24"/>
              </w:rPr>
              <w:t>898 679,90</w:t>
            </w:r>
          </w:p>
        </w:tc>
        <w:tc>
          <w:tcPr>
            <w:tcW w:w="1391" w:type="dxa"/>
          </w:tcPr>
          <w:p w:rsidR="00FC1A45" w:rsidRDefault="00FC1A45" w:rsidP="00FC1A45">
            <w:pPr>
              <w:jc w:val="center"/>
              <w:rPr>
                <w:color w:val="000000"/>
                <w:sz w:val="24"/>
              </w:rPr>
            </w:pPr>
            <w:r>
              <w:rPr>
                <w:color w:val="000000"/>
                <w:sz w:val="24"/>
              </w:rPr>
              <w:t>44 934,00</w:t>
            </w:r>
          </w:p>
        </w:tc>
        <w:tc>
          <w:tcPr>
            <w:tcW w:w="1390" w:type="dxa"/>
          </w:tcPr>
          <w:p w:rsidR="00FC1A45" w:rsidRDefault="00FC1A45" w:rsidP="00FC1A45">
            <w:pPr>
              <w:jc w:val="center"/>
              <w:rPr>
                <w:color w:val="000000"/>
                <w:sz w:val="24"/>
              </w:rPr>
            </w:pPr>
            <w:r>
              <w:rPr>
                <w:color w:val="000000"/>
                <w:sz w:val="24"/>
              </w:rPr>
              <w:t>179 735,98</w:t>
            </w:r>
          </w:p>
        </w:tc>
        <w:tc>
          <w:tcPr>
            <w:tcW w:w="1954" w:type="dxa"/>
          </w:tcPr>
          <w:p w:rsidR="00FC1A45" w:rsidRDefault="00FC1A45" w:rsidP="00FC1A45">
            <w:pPr>
              <w:jc w:val="center"/>
              <w:rPr>
                <w:sz w:val="24"/>
              </w:rPr>
            </w:pPr>
            <w:r>
              <w:rPr>
                <w:sz w:val="24"/>
              </w:rPr>
              <w:t xml:space="preserve">5 лет </w:t>
            </w:r>
          </w:p>
          <w:p w:rsidR="00FC1A45" w:rsidRDefault="00FC1A45" w:rsidP="00FC1A45">
            <w:pPr>
              <w:jc w:val="center"/>
              <w:rPr>
                <w:sz w:val="24"/>
              </w:rPr>
            </w:pPr>
            <w:r>
              <w:rPr>
                <w:sz w:val="24"/>
              </w:rPr>
              <w:t>(для субъектов малого и среднего предпринима-</w:t>
            </w:r>
            <w:r>
              <w:rPr>
                <w:sz w:val="24"/>
              </w:rPr>
              <w:lastRenderedPageBreak/>
              <w:t>тельства)</w:t>
            </w:r>
          </w:p>
        </w:tc>
      </w:tr>
      <w:tr w:rsidR="00FC1A45" w:rsidTr="007A0C73">
        <w:trPr>
          <w:trHeight w:val="491"/>
        </w:trPr>
        <w:tc>
          <w:tcPr>
            <w:tcW w:w="523" w:type="dxa"/>
          </w:tcPr>
          <w:p w:rsidR="00FC1A45" w:rsidRDefault="00FC1A45" w:rsidP="00FC1A45">
            <w:pPr>
              <w:jc w:val="center"/>
              <w:rPr>
                <w:sz w:val="24"/>
              </w:rPr>
            </w:pPr>
            <w:r>
              <w:rPr>
                <w:sz w:val="24"/>
              </w:rPr>
              <w:lastRenderedPageBreak/>
              <w:t>4</w:t>
            </w:r>
          </w:p>
        </w:tc>
        <w:tc>
          <w:tcPr>
            <w:tcW w:w="2738" w:type="dxa"/>
          </w:tcPr>
          <w:p w:rsidR="00FC1A45" w:rsidRDefault="00FC1A45" w:rsidP="00FC1A45">
            <w:pPr>
              <w:jc w:val="center"/>
              <w:rPr>
                <w:sz w:val="24"/>
              </w:rPr>
            </w:pPr>
            <w:r>
              <w:rPr>
                <w:sz w:val="24"/>
              </w:rPr>
              <w:t>Республика Башкортостан,</w:t>
            </w:r>
          </w:p>
          <w:p w:rsidR="007A0C73" w:rsidRDefault="00FC1A45" w:rsidP="00FC1A45">
            <w:pPr>
              <w:jc w:val="center"/>
              <w:rPr>
                <w:sz w:val="24"/>
              </w:rPr>
            </w:pPr>
            <w:r>
              <w:rPr>
                <w:sz w:val="24"/>
              </w:rPr>
              <w:t xml:space="preserve">Туймазинский район, с.Кандры, </w:t>
            </w:r>
          </w:p>
          <w:p w:rsidR="00FC1A45" w:rsidRDefault="00FC1A45" w:rsidP="00FC1A45">
            <w:pPr>
              <w:jc w:val="center"/>
              <w:rPr>
                <w:sz w:val="24"/>
              </w:rPr>
            </w:pPr>
            <w:r>
              <w:rPr>
                <w:sz w:val="24"/>
              </w:rPr>
              <w:t>ул. Матросова, д. 11 Б</w:t>
            </w:r>
          </w:p>
        </w:tc>
        <w:tc>
          <w:tcPr>
            <w:tcW w:w="2226" w:type="dxa"/>
          </w:tcPr>
          <w:p w:rsidR="00FC1A45" w:rsidRDefault="00FC1A45" w:rsidP="00FC1A45">
            <w:pPr>
              <w:jc w:val="center"/>
              <w:rPr>
                <w:color w:val="000000"/>
                <w:sz w:val="24"/>
              </w:rPr>
            </w:pPr>
            <w:r w:rsidRPr="0033728E">
              <w:rPr>
                <w:color w:val="000000"/>
                <w:sz w:val="24"/>
              </w:rPr>
              <w:t>нежилое помещение в подвальной части 5-этажного жилого дома</w:t>
            </w:r>
          </w:p>
        </w:tc>
        <w:tc>
          <w:tcPr>
            <w:tcW w:w="1176" w:type="dxa"/>
          </w:tcPr>
          <w:p w:rsidR="00FC1A45" w:rsidRDefault="00FC1A45" w:rsidP="00FC1A45">
            <w:pPr>
              <w:jc w:val="center"/>
              <w:rPr>
                <w:color w:val="000000"/>
                <w:sz w:val="24"/>
              </w:rPr>
            </w:pPr>
            <w:r>
              <w:rPr>
                <w:color w:val="000000"/>
                <w:sz w:val="24"/>
              </w:rPr>
              <w:t>25,6</w:t>
            </w:r>
          </w:p>
        </w:tc>
        <w:tc>
          <w:tcPr>
            <w:tcW w:w="2162" w:type="dxa"/>
          </w:tcPr>
          <w:p w:rsidR="00FC1A45" w:rsidRDefault="00FC1A45" w:rsidP="00FC1A45">
            <w:pPr>
              <w:jc w:val="center"/>
              <w:rPr>
                <w:color w:val="000000"/>
                <w:sz w:val="24"/>
              </w:rPr>
            </w:pPr>
            <w:r>
              <w:rPr>
                <w:color w:val="000000"/>
                <w:sz w:val="24"/>
              </w:rPr>
              <w:t>прочие виды деятельности</w:t>
            </w:r>
          </w:p>
        </w:tc>
        <w:tc>
          <w:tcPr>
            <w:tcW w:w="1669" w:type="dxa"/>
          </w:tcPr>
          <w:p w:rsidR="00FC1A45" w:rsidRDefault="00FC1A45" w:rsidP="00FC1A45">
            <w:pPr>
              <w:ind w:right="-249"/>
              <w:jc w:val="center"/>
              <w:rPr>
                <w:color w:val="000000"/>
                <w:sz w:val="24"/>
              </w:rPr>
            </w:pPr>
            <w:r>
              <w:rPr>
                <w:color w:val="000000"/>
                <w:sz w:val="24"/>
              </w:rPr>
              <w:t>43 993,38</w:t>
            </w:r>
          </w:p>
        </w:tc>
        <w:tc>
          <w:tcPr>
            <w:tcW w:w="1391" w:type="dxa"/>
          </w:tcPr>
          <w:p w:rsidR="00FC1A45" w:rsidRDefault="00FC1A45" w:rsidP="00FC1A45">
            <w:pPr>
              <w:jc w:val="center"/>
              <w:rPr>
                <w:color w:val="000000"/>
                <w:sz w:val="24"/>
              </w:rPr>
            </w:pPr>
            <w:r>
              <w:rPr>
                <w:color w:val="000000"/>
                <w:sz w:val="24"/>
              </w:rPr>
              <w:t>2 199,67</w:t>
            </w:r>
          </w:p>
        </w:tc>
        <w:tc>
          <w:tcPr>
            <w:tcW w:w="1390" w:type="dxa"/>
          </w:tcPr>
          <w:p w:rsidR="00FC1A45" w:rsidRDefault="00FC1A45" w:rsidP="00FC1A45">
            <w:pPr>
              <w:jc w:val="center"/>
              <w:rPr>
                <w:color w:val="000000"/>
                <w:sz w:val="24"/>
              </w:rPr>
            </w:pPr>
            <w:r>
              <w:rPr>
                <w:color w:val="000000"/>
                <w:sz w:val="24"/>
              </w:rPr>
              <w:t>8 798,68</w:t>
            </w:r>
          </w:p>
        </w:tc>
        <w:tc>
          <w:tcPr>
            <w:tcW w:w="1954" w:type="dxa"/>
          </w:tcPr>
          <w:p w:rsidR="00FC1A45" w:rsidRDefault="00FC1A45" w:rsidP="00FC1A45">
            <w:pPr>
              <w:jc w:val="center"/>
              <w:rPr>
                <w:sz w:val="24"/>
              </w:rPr>
            </w:pPr>
            <w:r>
              <w:rPr>
                <w:sz w:val="24"/>
              </w:rPr>
              <w:t xml:space="preserve">11 месяцев </w:t>
            </w:r>
          </w:p>
          <w:p w:rsidR="00FC1A45" w:rsidRDefault="00FC1A45" w:rsidP="00FC1A45">
            <w:pPr>
              <w:jc w:val="center"/>
              <w:rPr>
                <w:sz w:val="24"/>
              </w:rPr>
            </w:pPr>
            <w:r>
              <w:rPr>
                <w:sz w:val="24"/>
              </w:rPr>
              <w:t>25 дней</w:t>
            </w:r>
          </w:p>
        </w:tc>
      </w:tr>
      <w:tr w:rsidR="00FC1A45" w:rsidTr="007A0C73">
        <w:trPr>
          <w:trHeight w:val="491"/>
        </w:trPr>
        <w:tc>
          <w:tcPr>
            <w:tcW w:w="523" w:type="dxa"/>
            <w:tcBorders>
              <w:bottom w:val="single" w:sz="4" w:space="0" w:color="auto"/>
            </w:tcBorders>
          </w:tcPr>
          <w:p w:rsidR="00FC1A45" w:rsidRDefault="00FC1A45" w:rsidP="00FC1A45">
            <w:pPr>
              <w:jc w:val="center"/>
              <w:rPr>
                <w:sz w:val="24"/>
              </w:rPr>
            </w:pPr>
            <w:r>
              <w:rPr>
                <w:sz w:val="24"/>
              </w:rPr>
              <w:t>5</w:t>
            </w:r>
          </w:p>
        </w:tc>
        <w:tc>
          <w:tcPr>
            <w:tcW w:w="2738" w:type="dxa"/>
            <w:tcBorders>
              <w:bottom w:val="single" w:sz="4" w:space="0" w:color="auto"/>
            </w:tcBorders>
          </w:tcPr>
          <w:p w:rsidR="00FC1A45" w:rsidRDefault="00FC1A45" w:rsidP="00FC1A45">
            <w:pPr>
              <w:jc w:val="center"/>
              <w:rPr>
                <w:sz w:val="24"/>
              </w:rPr>
            </w:pPr>
            <w:r>
              <w:rPr>
                <w:sz w:val="24"/>
              </w:rPr>
              <w:t>Республика Башкортостан,</w:t>
            </w:r>
          </w:p>
          <w:p w:rsidR="007A0C73" w:rsidRDefault="00FC1A45" w:rsidP="00FC1A45">
            <w:pPr>
              <w:jc w:val="center"/>
              <w:rPr>
                <w:sz w:val="24"/>
              </w:rPr>
            </w:pPr>
            <w:r>
              <w:rPr>
                <w:sz w:val="24"/>
              </w:rPr>
              <w:t xml:space="preserve">Туймазинский район, с.Кандры, </w:t>
            </w:r>
          </w:p>
          <w:p w:rsidR="00FC1A45" w:rsidRDefault="00FC1A45" w:rsidP="00FC1A45">
            <w:pPr>
              <w:jc w:val="center"/>
              <w:rPr>
                <w:sz w:val="24"/>
              </w:rPr>
            </w:pPr>
            <w:r>
              <w:rPr>
                <w:sz w:val="24"/>
              </w:rPr>
              <w:t>ул. Матросова, д. 11 Б</w:t>
            </w:r>
          </w:p>
        </w:tc>
        <w:tc>
          <w:tcPr>
            <w:tcW w:w="2226" w:type="dxa"/>
            <w:tcBorders>
              <w:bottom w:val="single" w:sz="4" w:space="0" w:color="auto"/>
            </w:tcBorders>
          </w:tcPr>
          <w:p w:rsidR="00FC1A45" w:rsidRDefault="00FC1A45" w:rsidP="00FC1A45">
            <w:pPr>
              <w:jc w:val="center"/>
              <w:rPr>
                <w:color w:val="000000"/>
                <w:sz w:val="24"/>
              </w:rPr>
            </w:pPr>
            <w:r w:rsidRPr="0033728E">
              <w:rPr>
                <w:color w:val="000000"/>
                <w:sz w:val="24"/>
              </w:rPr>
              <w:t>нежилое помещение в подвальной части 5-этажного жилого дома</w:t>
            </w:r>
          </w:p>
        </w:tc>
        <w:tc>
          <w:tcPr>
            <w:tcW w:w="1176" w:type="dxa"/>
            <w:tcBorders>
              <w:bottom w:val="single" w:sz="4" w:space="0" w:color="auto"/>
            </w:tcBorders>
          </w:tcPr>
          <w:p w:rsidR="00FC1A45" w:rsidRDefault="00FC1A45" w:rsidP="00FC1A45">
            <w:pPr>
              <w:jc w:val="center"/>
              <w:rPr>
                <w:color w:val="000000"/>
                <w:sz w:val="24"/>
              </w:rPr>
            </w:pPr>
            <w:r>
              <w:rPr>
                <w:color w:val="000000"/>
                <w:sz w:val="24"/>
              </w:rPr>
              <w:t>7,1</w:t>
            </w:r>
          </w:p>
        </w:tc>
        <w:tc>
          <w:tcPr>
            <w:tcW w:w="2162" w:type="dxa"/>
            <w:tcBorders>
              <w:bottom w:val="single" w:sz="4" w:space="0" w:color="auto"/>
            </w:tcBorders>
          </w:tcPr>
          <w:p w:rsidR="00FC1A45" w:rsidRDefault="00FC1A45" w:rsidP="00FC1A45">
            <w:pPr>
              <w:jc w:val="center"/>
              <w:rPr>
                <w:color w:val="000000"/>
                <w:sz w:val="24"/>
              </w:rPr>
            </w:pPr>
            <w:r>
              <w:rPr>
                <w:color w:val="000000"/>
                <w:sz w:val="24"/>
              </w:rPr>
              <w:t>бытовое обслуживание населения</w:t>
            </w:r>
          </w:p>
        </w:tc>
        <w:tc>
          <w:tcPr>
            <w:tcW w:w="1669" w:type="dxa"/>
            <w:tcBorders>
              <w:bottom w:val="single" w:sz="4" w:space="0" w:color="auto"/>
            </w:tcBorders>
          </w:tcPr>
          <w:p w:rsidR="00FC1A45" w:rsidRDefault="00FC1A45" w:rsidP="00FC1A45">
            <w:pPr>
              <w:ind w:right="-249"/>
              <w:jc w:val="center"/>
              <w:rPr>
                <w:color w:val="000000"/>
                <w:sz w:val="24"/>
              </w:rPr>
            </w:pPr>
            <w:r>
              <w:rPr>
                <w:color w:val="000000"/>
                <w:sz w:val="24"/>
              </w:rPr>
              <w:t>5 229,12</w:t>
            </w:r>
          </w:p>
        </w:tc>
        <w:tc>
          <w:tcPr>
            <w:tcW w:w="1391" w:type="dxa"/>
            <w:tcBorders>
              <w:bottom w:val="single" w:sz="4" w:space="0" w:color="auto"/>
            </w:tcBorders>
          </w:tcPr>
          <w:p w:rsidR="00FC1A45" w:rsidRDefault="00FC1A45" w:rsidP="00FC1A45">
            <w:pPr>
              <w:jc w:val="center"/>
              <w:rPr>
                <w:color w:val="000000"/>
                <w:sz w:val="24"/>
              </w:rPr>
            </w:pPr>
            <w:r>
              <w:rPr>
                <w:color w:val="000000"/>
                <w:sz w:val="24"/>
              </w:rPr>
              <w:t>261,46</w:t>
            </w:r>
          </w:p>
        </w:tc>
        <w:tc>
          <w:tcPr>
            <w:tcW w:w="1390" w:type="dxa"/>
            <w:tcBorders>
              <w:bottom w:val="single" w:sz="4" w:space="0" w:color="auto"/>
            </w:tcBorders>
          </w:tcPr>
          <w:p w:rsidR="00FC1A45" w:rsidRDefault="00FC1A45" w:rsidP="00FC1A45">
            <w:pPr>
              <w:jc w:val="center"/>
              <w:rPr>
                <w:color w:val="000000"/>
                <w:sz w:val="24"/>
              </w:rPr>
            </w:pPr>
            <w:r>
              <w:rPr>
                <w:color w:val="000000"/>
                <w:sz w:val="24"/>
              </w:rPr>
              <w:t>1 045,82</w:t>
            </w:r>
          </w:p>
        </w:tc>
        <w:tc>
          <w:tcPr>
            <w:tcW w:w="1954" w:type="dxa"/>
            <w:tcBorders>
              <w:bottom w:val="single" w:sz="4" w:space="0" w:color="auto"/>
            </w:tcBorders>
          </w:tcPr>
          <w:p w:rsidR="00FC1A45" w:rsidRDefault="00FC1A45" w:rsidP="00FC1A45">
            <w:pPr>
              <w:jc w:val="center"/>
              <w:rPr>
                <w:sz w:val="24"/>
              </w:rPr>
            </w:pPr>
            <w:r>
              <w:rPr>
                <w:sz w:val="24"/>
              </w:rPr>
              <w:t xml:space="preserve">11 месяцев </w:t>
            </w:r>
          </w:p>
          <w:p w:rsidR="00FC1A45" w:rsidRDefault="00FC1A45" w:rsidP="00FC1A45">
            <w:pPr>
              <w:jc w:val="center"/>
              <w:rPr>
                <w:sz w:val="24"/>
              </w:rPr>
            </w:pPr>
            <w:r>
              <w:rPr>
                <w:sz w:val="24"/>
              </w:rPr>
              <w:t>25 дней</w:t>
            </w:r>
          </w:p>
        </w:tc>
      </w:tr>
      <w:tr w:rsidR="00FC1A45" w:rsidTr="007A0C73">
        <w:trPr>
          <w:trHeight w:val="491"/>
        </w:trPr>
        <w:tc>
          <w:tcPr>
            <w:tcW w:w="523" w:type="dxa"/>
            <w:tcBorders>
              <w:bottom w:val="single" w:sz="4" w:space="0" w:color="auto"/>
            </w:tcBorders>
          </w:tcPr>
          <w:p w:rsidR="00FC1A45" w:rsidRDefault="00FC1A45" w:rsidP="00FC1A45">
            <w:pPr>
              <w:jc w:val="center"/>
              <w:rPr>
                <w:sz w:val="24"/>
              </w:rPr>
            </w:pPr>
            <w:r>
              <w:rPr>
                <w:sz w:val="24"/>
              </w:rPr>
              <w:t>6</w:t>
            </w:r>
          </w:p>
        </w:tc>
        <w:tc>
          <w:tcPr>
            <w:tcW w:w="2738" w:type="dxa"/>
            <w:tcBorders>
              <w:bottom w:val="single" w:sz="4" w:space="0" w:color="auto"/>
            </w:tcBorders>
          </w:tcPr>
          <w:p w:rsidR="00FC1A45" w:rsidRDefault="00FC1A45" w:rsidP="00FC1A45">
            <w:pPr>
              <w:jc w:val="center"/>
              <w:rPr>
                <w:sz w:val="24"/>
              </w:rPr>
            </w:pPr>
            <w:r>
              <w:rPr>
                <w:sz w:val="24"/>
              </w:rPr>
              <w:t>Республика Башкортостан,</w:t>
            </w:r>
          </w:p>
          <w:p w:rsidR="007A0C73" w:rsidRDefault="00FC1A45" w:rsidP="00FC1A45">
            <w:pPr>
              <w:jc w:val="center"/>
              <w:rPr>
                <w:sz w:val="24"/>
              </w:rPr>
            </w:pPr>
            <w:r>
              <w:rPr>
                <w:sz w:val="24"/>
              </w:rPr>
              <w:t>Туймазинский район, с.Кандры,</w:t>
            </w:r>
          </w:p>
          <w:p w:rsidR="00FC1A45" w:rsidRDefault="00FC1A45" w:rsidP="00FC1A45">
            <w:pPr>
              <w:jc w:val="center"/>
              <w:rPr>
                <w:sz w:val="24"/>
              </w:rPr>
            </w:pPr>
            <w:r>
              <w:rPr>
                <w:sz w:val="24"/>
              </w:rPr>
              <w:t xml:space="preserve"> ул. С.Юлаева, д.11</w:t>
            </w:r>
          </w:p>
        </w:tc>
        <w:tc>
          <w:tcPr>
            <w:tcW w:w="2226" w:type="dxa"/>
            <w:tcBorders>
              <w:bottom w:val="single" w:sz="4" w:space="0" w:color="auto"/>
            </w:tcBorders>
          </w:tcPr>
          <w:p w:rsidR="00FC1A45" w:rsidRDefault="00FC1A45" w:rsidP="00FC1A45">
            <w:pPr>
              <w:jc w:val="center"/>
              <w:rPr>
                <w:color w:val="000000"/>
                <w:sz w:val="24"/>
              </w:rPr>
            </w:pPr>
            <w:r w:rsidRPr="0033728E">
              <w:rPr>
                <w:color w:val="000000"/>
                <w:sz w:val="24"/>
              </w:rPr>
              <w:t>нежил</w:t>
            </w:r>
            <w:r>
              <w:rPr>
                <w:color w:val="000000"/>
                <w:sz w:val="24"/>
              </w:rPr>
              <w:t>ы</w:t>
            </w:r>
            <w:r w:rsidRPr="0033728E">
              <w:rPr>
                <w:color w:val="000000"/>
                <w:sz w:val="24"/>
              </w:rPr>
              <w:t>е помещени</w:t>
            </w:r>
            <w:r>
              <w:rPr>
                <w:color w:val="000000"/>
                <w:sz w:val="24"/>
              </w:rPr>
              <w:t xml:space="preserve">я на 1 этаже </w:t>
            </w:r>
            <w:r w:rsidRPr="0033728E">
              <w:rPr>
                <w:color w:val="000000"/>
                <w:sz w:val="24"/>
              </w:rPr>
              <w:t>5-этажного жилого дома</w:t>
            </w:r>
          </w:p>
        </w:tc>
        <w:tc>
          <w:tcPr>
            <w:tcW w:w="1176" w:type="dxa"/>
            <w:tcBorders>
              <w:bottom w:val="single" w:sz="4" w:space="0" w:color="auto"/>
            </w:tcBorders>
          </w:tcPr>
          <w:p w:rsidR="00FC1A45" w:rsidRDefault="00FC1A45" w:rsidP="00FC1A45">
            <w:pPr>
              <w:jc w:val="center"/>
              <w:rPr>
                <w:color w:val="000000"/>
                <w:sz w:val="24"/>
              </w:rPr>
            </w:pPr>
            <w:r>
              <w:rPr>
                <w:color w:val="000000"/>
                <w:sz w:val="24"/>
              </w:rPr>
              <w:t>36,6</w:t>
            </w:r>
          </w:p>
        </w:tc>
        <w:tc>
          <w:tcPr>
            <w:tcW w:w="2162" w:type="dxa"/>
            <w:tcBorders>
              <w:bottom w:val="single" w:sz="4" w:space="0" w:color="auto"/>
            </w:tcBorders>
          </w:tcPr>
          <w:p w:rsidR="00FC1A45" w:rsidRDefault="00FC1A45" w:rsidP="00FC1A45">
            <w:pPr>
              <w:jc w:val="center"/>
              <w:rPr>
                <w:color w:val="000000"/>
                <w:sz w:val="24"/>
              </w:rPr>
            </w:pPr>
            <w:r>
              <w:rPr>
                <w:color w:val="000000"/>
                <w:sz w:val="24"/>
              </w:rPr>
              <w:t>фотоуслуги</w:t>
            </w:r>
          </w:p>
        </w:tc>
        <w:tc>
          <w:tcPr>
            <w:tcW w:w="1669" w:type="dxa"/>
            <w:tcBorders>
              <w:bottom w:val="single" w:sz="4" w:space="0" w:color="auto"/>
            </w:tcBorders>
          </w:tcPr>
          <w:p w:rsidR="00FC1A45" w:rsidRDefault="00FC1A45" w:rsidP="00FC1A45">
            <w:pPr>
              <w:ind w:right="-249"/>
              <w:jc w:val="center"/>
              <w:rPr>
                <w:color w:val="000000"/>
                <w:sz w:val="24"/>
              </w:rPr>
            </w:pPr>
            <w:r>
              <w:rPr>
                <w:color w:val="000000"/>
                <w:sz w:val="24"/>
              </w:rPr>
              <w:t>52 799,95</w:t>
            </w:r>
          </w:p>
        </w:tc>
        <w:tc>
          <w:tcPr>
            <w:tcW w:w="1391" w:type="dxa"/>
            <w:tcBorders>
              <w:bottom w:val="single" w:sz="4" w:space="0" w:color="auto"/>
            </w:tcBorders>
          </w:tcPr>
          <w:p w:rsidR="00FC1A45" w:rsidRDefault="00FC1A45" w:rsidP="00FC1A45">
            <w:pPr>
              <w:jc w:val="center"/>
              <w:rPr>
                <w:color w:val="000000"/>
                <w:sz w:val="24"/>
              </w:rPr>
            </w:pPr>
            <w:r>
              <w:rPr>
                <w:color w:val="000000"/>
                <w:sz w:val="24"/>
              </w:rPr>
              <w:t>2 640,00</w:t>
            </w:r>
          </w:p>
        </w:tc>
        <w:tc>
          <w:tcPr>
            <w:tcW w:w="1390" w:type="dxa"/>
            <w:tcBorders>
              <w:bottom w:val="single" w:sz="4" w:space="0" w:color="auto"/>
            </w:tcBorders>
          </w:tcPr>
          <w:p w:rsidR="00FC1A45" w:rsidRDefault="00FC1A45" w:rsidP="00FC1A45">
            <w:pPr>
              <w:jc w:val="center"/>
              <w:rPr>
                <w:color w:val="000000"/>
                <w:sz w:val="24"/>
              </w:rPr>
            </w:pPr>
            <w:r>
              <w:rPr>
                <w:color w:val="000000"/>
                <w:sz w:val="24"/>
              </w:rPr>
              <w:t>10 559,99</w:t>
            </w:r>
          </w:p>
        </w:tc>
        <w:tc>
          <w:tcPr>
            <w:tcW w:w="1954" w:type="dxa"/>
            <w:tcBorders>
              <w:bottom w:val="single" w:sz="4" w:space="0" w:color="auto"/>
            </w:tcBorders>
          </w:tcPr>
          <w:p w:rsidR="00FC1A45" w:rsidRDefault="00FC1A45" w:rsidP="00FC1A45">
            <w:pPr>
              <w:jc w:val="center"/>
              <w:rPr>
                <w:sz w:val="24"/>
              </w:rPr>
            </w:pPr>
            <w:r>
              <w:rPr>
                <w:sz w:val="24"/>
              </w:rPr>
              <w:t xml:space="preserve">11 месяцев </w:t>
            </w:r>
          </w:p>
          <w:p w:rsidR="00FC1A45" w:rsidRDefault="00FC1A45" w:rsidP="00FC1A45">
            <w:pPr>
              <w:jc w:val="center"/>
              <w:rPr>
                <w:sz w:val="24"/>
              </w:rPr>
            </w:pPr>
            <w:r>
              <w:rPr>
                <w:sz w:val="24"/>
              </w:rPr>
              <w:t>25 дней</w:t>
            </w:r>
          </w:p>
        </w:tc>
      </w:tr>
      <w:tr w:rsidR="00FC1A45" w:rsidTr="007A0C73">
        <w:trPr>
          <w:trHeight w:val="85"/>
        </w:trPr>
        <w:tc>
          <w:tcPr>
            <w:tcW w:w="15229" w:type="dxa"/>
            <w:gridSpan w:val="9"/>
            <w:tcBorders>
              <w:top w:val="single" w:sz="4" w:space="0" w:color="auto"/>
              <w:left w:val="nil"/>
              <w:bottom w:val="nil"/>
              <w:right w:val="nil"/>
            </w:tcBorders>
          </w:tcPr>
          <w:tbl>
            <w:tblPr>
              <w:tblpPr w:leftFromText="180" w:rightFromText="180" w:vertAnchor="text" w:horzAnchor="margin" w:tblpY="151"/>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854"/>
            </w:tblGrid>
            <w:tr w:rsidR="00FC1A45" w:rsidTr="00FC1A45">
              <w:trPr>
                <w:trHeight w:val="491"/>
              </w:trPr>
              <w:tc>
                <w:tcPr>
                  <w:tcW w:w="14854" w:type="dxa"/>
                  <w:tcBorders>
                    <w:top w:val="nil"/>
                    <w:left w:val="nil"/>
                    <w:bottom w:val="nil"/>
                    <w:right w:val="nil"/>
                  </w:tcBorders>
                </w:tcPr>
                <w:p w:rsidR="00FC1A45" w:rsidRDefault="00FC1A45" w:rsidP="00FC1A45">
                  <w:pPr>
                    <w:jc w:val="both"/>
                    <w:rPr>
                      <w:szCs w:val="28"/>
                    </w:rPr>
                  </w:pPr>
                </w:p>
                <w:p w:rsidR="00FC1A45" w:rsidRPr="0081684D" w:rsidRDefault="00FC1A45" w:rsidP="00FC1A45">
                  <w:pPr>
                    <w:jc w:val="both"/>
                    <w:rPr>
                      <w:szCs w:val="28"/>
                    </w:rPr>
                  </w:pPr>
                  <w:r w:rsidRPr="0081684D">
                    <w:rPr>
                      <w:szCs w:val="28"/>
                    </w:rPr>
                    <w:t>Управляющий делами Администрации</w:t>
                  </w:r>
                </w:p>
                <w:p w:rsidR="00FC1A45" w:rsidRPr="0081684D" w:rsidRDefault="00FC1A45" w:rsidP="00FC1A45">
                  <w:pPr>
                    <w:jc w:val="both"/>
                    <w:rPr>
                      <w:szCs w:val="28"/>
                    </w:rPr>
                  </w:pPr>
                  <w:r w:rsidRPr="0081684D">
                    <w:rPr>
                      <w:szCs w:val="28"/>
                    </w:rPr>
                    <w:t xml:space="preserve">сельского поселения Кандринский </w:t>
                  </w:r>
                </w:p>
                <w:p w:rsidR="00FC1A45" w:rsidRPr="0081684D" w:rsidRDefault="00FC1A45" w:rsidP="00FC1A45">
                  <w:pPr>
                    <w:jc w:val="both"/>
                    <w:rPr>
                      <w:szCs w:val="28"/>
                    </w:rPr>
                  </w:pPr>
                  <w:r w:rsidRPr="0081684D">
                    <w:rPr>
                      <w:szCs w:val="28"/>
                    </w:rPr>
                    <w:t>сельсовет муниципального района</w:t>
                  </w:r>
                </w:p>
                <w:p w:rsidR="00FC1A45" w:rsidRPr="0081684D" w:rsidRDefault="00FC1A45" w:rsidP="00FC1A45">
                  <w:pPr>
                    <w:jc w:val="both"/>
                    <w:rPr>
                      <w:szCs w:val="28"/>
                    </w:rPr>
                  </w:pPr>
                  <w:r w:rsidRPr="0081684D">
                    <w:rPr>
                      <w:szCs w:val="28"/>
                    </w:rPr>
                    <w:t>Туймазинский район</w:t>
                  </w:r>
                </w:p>
                <w:p w:rsidR="00FC1A45" w:rsidRDefault="00FC1A45" w:rsidP="00FC1A45">
                  <w:pPr>
                    <w:jc w:val="both"/>
                    <w:rPr>
                      <w:szCs w:val="28"/>
                    </w:rPr>
                  </w:pPr>
                  <w:r w:rsidRPr="0081684D">
                    <w:rPr>
                      <w:szCs w:val="28"/>
                    </w:rPr>
                    <w:t xml:space="preserve">Республики Башкортостан                                  </w:t>
                  </w:r>
                  <w:r w:rsidRPr="0081684D">
                    <w:rPr>
                      <w:szCs w:val="28"/>
                    </w:rPr>
                    <w:tab/>
                  </w:r>
                  <w:r w:rsidRPr="0081684D">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81684D">
                    <w:rPr>
                      <w:szCs w:val="28"/>
                    </w:rPr>
                    <w:t>Л.Т.Нигматуллина</w:t>
                  </w:r>
                </w:p>
                <w:p w:rsidR="00FC1A45" w:rsidRPr="00FC1A45" w:rsidRDefault="00FC1A45" w:rsidP="00FC1A45">
                  <w:pPr>
                    <w:jc w:val="center"/>
                    <w:rPr>
                      <w:sz w:val="24"/>
                      <w:lang w:val="be-BY"/>
                    </w:rPr>
                  </w:pPr>
                </w:p>
              </w:tc>
            </w:tr>
          </w:tbl>
          <w:p w:rsidR="00FC1A45" w:rsidRDefault="00FC1A45" w:rsidP="00FC1A45">
            <w:pPr>
              <w:jc w:val="both"/>
              <w:rPr>
                <w:szCs w:val="28"/>
              </w:rPr>
            </w:pPr>
          </w:p>
          <w:p w:rsidR="00FC1A45" w:rsidRPr="00FC1A45" w:rsidRDefault="00FC1A45" w:rsidP="00FC1A45">
            <w:pPr>
              <w:jc w:val="center"/>
              <w:rPr>
                <w:sz w:val="24"/>
                <w:lang w:val="be-BY"/>
              </w:rPr>
            </w:pPr>
          </w:p>
        </w:tc>
      </w:tr>
    </w:tbl>
    <w:p w:rsidR="00FC1A45" w:rsidRDefault="00FC1A45" w:rsidP="00FC1A45">
      <w:pPr>
        <w:jc w:val="both"/>
        <w:rPr>
          <w:szCs w:val="28"/>
        </w:rPr>
        <w:sectPr w:rsidR="00FC1A45" w:rsidSect="00FC1A45">
          <w:pgSz w:w="16838" w:h="11906" w:orient="landscape"/>
          <w:pgMar w:top="850" w:right="709" w:bottom="1701" w:left="426" w:header="709" w:footer="709" w:gutter="0"/>
          <w:cols w:space="708"/>
          <w:docGrid w:linePitch="381"/>
        </w:sectPr>
      </w:pPr>
    </w:p>
    <w:p w:rsidR="00FC1A45" w:rsidRDefault="00FC1A45" w:rsidP="00FC1A45">
      <w:pPr>
        <w:ind w:left="5103"/>
        <w:jc w:val="both"/>
        <w:rPr>
          <w:bCs/>
          <w:szCs w:val="28"/>
        </w:rPr>
      </w:pPr>
      <w:r>
        <w:rPr>
          <w:bCs/>
          <w:szCs w:val="28"/>
        </w:rPr>
        <w:lastRenderedPageBreak/>
        <w:t xml:space="preserve">Приложение №2 </w:t>
      </w:r>
    </w:p>
    <w:p w:rsidR="00FC1A45" w:rsidRDefault="00FC1A45" w:rsidP="00FC1A45">
      <w:pPr>
        <w:ind w:left="5103"/>
        <w:jc w:val="both"/>
        <w:rPr>
          <w:szCs w:val="28"/>
        </w:rPr>
      </w:pPr>
      <w:r>
        <w:rPr>
          <w:bCs/>
          <w:szCs w:val="28"/>
        </w:rPr>
        <w:t xml:space="preserve">Утверждена </w:t>
      </w:r>
      <w:r>
        <w:rPr>
          <w:szCs w:val="28"/>
        </w:rPr>
        <w:t>п</w:t>
      </w:r>
      <w:r w:rsidRPr="00D26A56">
        <w:rPr>
          <w:szCs w:val="28"/>
        </w:rPr>
        <w:t>остановлени</w:t>
      </w:r>
      <w:r>
        <w:rPr>
          <w:szCs w:val="28"/>
        </w:rPr>
        <w:t>ем</w:t>
      </w:r>
    </w:p>
    <w:p w:rsidR="00FC1A45" w:rsidRPr="00D26A56" w:rsidRDefault="00FC1A45" w:rsidP="00FC1A45">
      <w:pPr>
        <w:ind w:left="5103"/>
        <w:rPr>
          <w:szCs w:val="28"/>
        </w:rPr>
      </w:pPr>
      <w:r>
        <w:rPr>
          <w:szCs w:val="28"/>
        </w:rPr>
        <w:t xml:space="preserve">главы сельского поселения Кандринский сельсовет </w:t>
      </w:r>
      <w:r w:rsidRPr="00D26A56">
        <w:rPr>
          <w:szCs w:val="28"/>
        </w:rPr>
        <w:t xml:space="preserve">муниципального района </w:t>
      </w:r>
    </w:p>
    <w:p w:rsidR="00FC1A45" w:rsidRPr="00D26A56" w:rsidRDefault="00FC1A45" w:rsidP="00FC1A45">
      <w:pPr>
        <w:ind w:left="5103"/>
        <w:jc w:val="both"/>
        <w:rPr>
          <w:szCs w:val="28"/>
        </w:rPr>
      </w:pPr>
      <w:r w:rsidRPr="00D26A56">
        <w:rPr>
          <w:szCs w:val="28"/>
        </w:rPr>
        <w:t xml:space="preserve">Туймазинский район </w:t>
      </w:r>
    </w:p>
    <w:p w:rsidR="00FC1A45" w:rsidRPr="00D26A56" w:rsidRDefault="00FC1A45" w:rsidP="00FC1A45">
      <w:pPr>
        <w:ind w:left="5103"/>
        <w:jc w:val="both"/>
        <w:rPr>
          <w:szCs w:val="28"/>
        </w:rPr>
      </w:pPr>
      <w:r w:rsidRPr="00D26A56">
        <w:rPr>
          <w:szCs w:val="28"/>
        </w:rPr>
        <w:t>Республики Башкортостан</w:t>
      </w:r>
    </w:p>
    <w:p w:rsidR="00FC1A45" w:rsidRPr="00EA51BB" w:rsidRDefault="00FC1A45" w:rsidP="00FC1A45">
      <w:pPr>
        <w:ind w:left="5103"/>
        <w:jc w:val="both"/>
        <w:rPr>
          <w:szCs w:val="28"/>
        </w:rPr>
      </w:pPr>
      <w:r w:rsidRPr="00D26A56">
        <w:rPr>
          <w:szCs w:val="28"/>
        </w:rPr>
        <w:t xml:space="preserve">№ </w:t>
      </w:r>
      <w:r w:rsidR="00E60B36">
        <w:rPr>
          <w:szCs w:val="28"/>
        </w:rPr>
        <w:t xml:space="preserve">50 </w:t>
      </w:r>
      <w:bookmarkStart w:id="0" w:name="_GoBack"/>
      <w:bookmarkEnd w:id="0"/>
      <w:r w:rsidRPr="00D26A56">
        <w:rPr>
          <w:szCs w:val="28"/>
        </w:rPr>
        <w:t xml:space="preserve"> от</w:t>
      </w:r>
      <w:r>
        <w:rPr>
          <w:szCs w:val="28"/>
        </w:rPr>
        <w:t>28 июня 2021</w:t>
      </w:r>
      <w:r w:rsidRPr="00D26A56">
        <w:rPr>
          <w:szCs w:val="28"/>
        </w:rPr>
        <w:t xml:space="preserve"> г.</w:t>
      </w:r>
    </w:p>
    <w:p w:rsidR="00FC1A45" w:rsidRDefault="00FC1A45" w:rsidP="00FC1A45">
      <w:pPr>
        <w:ind w:left="5103"/>
        <w:jc w:val="both"/>
        <w:rPr>
          <w:szCs w:val="28"/>
        </w:rPr>
      </w:pPr>
    </w:p>
    <w:p w:rsidR="00FC1A45" w:rsidRDefault="00FC1A45" w:rsidP="00FC1A45">
      <w:pPr>
        <w:rPr>
          <w:szCs w:val="28"/>
        </w:rPr>
      </w:pPr>
    </w:p>
    <w:p w:rsidR="00FC1A45" w:rsidRDefault="00FC1A45" w:rsidP="00FC1A45">
      <w:pPr>
        <w:rPr>
          <w:szCs w:val="28"/>
        </w:rPr>
      </w:pPr>
    </w:p>
    <w:p w:rsidR="00FC1A45" w:rsidRDefault="00FC1A45" w:rsidP="00FC1A45">
      <w:pPr>
        <w:rPr>
          <w:szCs w:val="28"/>
        </w:rPr>
      </w:pPr>
    </w:p>
    <w:p w:rsidR="00FC1A45" w:rsidRDefault="00FC1A45" w:rsidP="00FC1A45">
      <w:pPr>
        <w:rPr>
          <w:szCs w:val="28"/>
        </w:rPr>
      </w:pPr>
    </w:p>
    <w:p w:rsidR="00FC1A45" w:rsidRDefault="00FC1A45" w:rsidP="00FC1A45">
      <w:pPr>
        <w:keepNext/>
        <w:keepLines/>
        <w:widowControl w:val="0"/>
        <w:suppressLineNumbers/>
        <w:ind w:firstLine="284"/>
        <w:jc w:val="center"/>
        <w:rPr>
          <w:b/>
          <w:sz w:val="40"/>
          <w:szCs w:val="40"/>
        </w:rPr>
      </w:pPr>
      <w:r>
        <w:rPr>
          <w:b/>
          <w:sz w:val="40"/>
          <w:szCs w:val="40"/>
        </w:rPr>
        <w:t xml:space="preserve">АУКЦИОННАЯ ДОКУМЕНТАЦИЯ </w:t>
      </w:r>
    </w:p>
    <w:p w:rsidR="00FC1A45" w:rsidRDefault="00FC1A45" w:rsidP="00FC1A45">
      <w:pPr>
        <w:keepNext/>
        <w:keepLines/>
        <w:widowControl w:val="0"/>
        <w:suppressLineNumbers/>
        <w:ind w:firstLine="284"/>
        <w:jc w:val="center"/>
        <w:rPr>
          <w:b/>
          <w:sz w:val="40"/>
          <w:szCs w:val="40"/>
        </w:rPr>
      </w:pPr>
    </w:p>
    <w:p w:rsidR="00FC1A45" w:rsidRDefault="00FC1A45" w:rsidP="00FC1A45">
      <w:pPr>
        <w:keepNext/>
        <w:keepLines/>
        <w:widowControl w:val="0"/>
        <w:suppressLineNumbers/>
        <w:ind w:firstLine="284"/>
        <w:jc w:val="center"/>
        <w:rPr>
          <w:b/>
          <w:caps/>
          <w:szCs w:val="28"/>
        </w:rPr>
      </w:pPr>
      <w:r>
        <w:rPr>
          <w:b/>
          <w:caps/>
          <w:szCs w:val="28"/>
        </w:rPr>
        <w:t>по проведению аукциона</w:t>
      </w:r>
    </w:p>
    <w:p w:rsidR="00FC1A45" w:rsidRDefault="00FC1A45" w:rsidP="00FC1A45">
      <w:pPr>
        <w:keepNext/>
        <w:keepLines/>
        <w:widowControl w:val="0"/>
        <w:suppressLineNumbers/>
        <w:ind w:firstLine="284"/>
        <w:jc w:val="center"/>
        <w:rPr>
          <w:b/>
          <w:caps/>
          <w:szCs w:val="28"/>
        </w:rPr>
      </w:pPr>
    </w:p>
    <w:p w:rsidR="00FC1A45" w:rsidRDefault="00FC1A45" w:rsidP="00FC1A45">
      <w:pPr>
        <w:jc w:val="center"/>
        <w:rPr>
          <w:b/>
          <w:caps/>
          <w:szCs w:val="28"/>
        </w:rPr>
      </w:pPr>
    </w:p>
    <w:p w:rsidR="00FC1A45" w:rsidRDefault="00FC1A45" w:rsidP="00FC1A45">
      <w:pPr>
        <w:jc w:val="center"/>
        <w:rPr>
          <w:b/>
          <w:szCs w:val="28"/>
        </w:rPr>
      </w:pPr>
      <w:r>
        <w:rPr>
          <w:b/>
          <w:szCs w:val="28"/>
        </w:rPr>
        <w:t xml:space="preserve">на право заключения договоров аренды имущества, </w:t>
      </w:r>
    </w:p>
    <w:p w:rsidR="00FC1A45" w:rsidRDefault="00FC1A45" w:rsidP="00FC1A45">
      <w:pPr>
        <w:jc w:val="center"/>
        <w:rPr>
          <w:szCs w:val="28"/>
        </w:rPr>
      </w:pPr>
      <w:r>
        <w:rPr>
          <w:b/>
          <w:szCs w:val="28"/>
        </w:rPr>
        <w:t xml:space="preserve">находящегося в муниципальной собственности сельского поселения Кандринский сельсовет </w:t>
      </w:r>
      <w:r>
        <w:rPr>
          <w:b/>
          <w:color w:val="000000"/>
          <w:szCs w:val="28"/>
        </w:rPr>
        <w:t xml:space="preserve">муниципального района Туймазинский район Республики Башкортостан </w:t>
      </w:r>
    </w:p>
    <w:p w:rsidR="00FC1A45" w:rsidRDefault="00FC1A45" w:rsidP="00FC1A45">
      <w:pPr>
        <w:jc w:val="center"/>
        <w:rPr>
          <w:szCs w:val="28"/>
        </w:rPr>
      </w:pPr>
    </w:p>
    <w:p w:rsidR="00FC1A45" w:rsidRDefault="00FC1A45" w:rsidP="00FC1A45">
      <w:pPr>
        <w:jc w:val="center"/>
        <w:rPr>
          <w:sz w:val="24"/>
        </w:rPr>
      </w:pPr>
    </w:p>
    <w:tbl>
      <w:tblPr>
        <w:tblW w:w="9853" w:type="dxa"/>
        <w:tblLook w:val="0000"/>
      </w:tblPr>
      <w:tblGrid>
        <w:gridCol w:w="2944"/>
        <w:gridCol w:w="6909"/>
      </w:tblGrid>
      <w:tr w:rsidR="00FC1A45" w:rsidTr="00AF1974">
        <w:tc>
          <w:tcPr>
            <w:tcW w:w="2944" w:type="dxa"/>
          </w:tcPr>
          <w:p w:rsidR="00FC1A45" w:rsidRDefault="00FC1A45" w:rsidP="00AF1974">
            <w:r>
              <w:rPr>
                <w:b/>
                <w:sz w:val="24"/>
              </w:rPr>
              <w:t xml:space="preserve">Организатор  аукциона:                                          </w:t>
            </w:r>
          </w:p>
        </w:tc>
        <w:tc>
          <w:tcPr>
            <w:tcW w:w="6908" w:type="dxa"/>
          </w:tcPr>
          <w:p w:rsidR="00FC1A45" w:rsidRPr="00631C6C" w:rsidRDefault="00FC1A45" w:rsidP="00AF1974">
            <w:pPr>
              <w:rPr>
                <w:b/>
                <w:sz w:val="24"/>
              </w:rPr>
            </w:pPr>
            <w:r w:rsidRPr="00631C6C">
              <w:rPr>
                <w:b/>
                <w:sz w:val="24"/>
              </w:rPr>
              <w:t xml:space="preserve">Администрация сельского поселения Кандринский сельсовет муниципального района </w:t>
            </w:r>
          </w:p>
          <w:p w:rsidR="00FC1A45" w:rsidRDefault="00FC1A45" w:rsidP="00AF1974">
            <w:r w:rsidRPr="00631C6C">
              <w:rPr>
                <w:b/>
                <w:sz w:val="24"/>
              </w:rPr>
              <w:t>Туймазинский район Республики Башкортостан</w:t>
            </w:r>
          </w:p>
        </w:tc>
      </w:tr>
    </w:tbl>
    <w:p w:rsidR="00FC1A45" w:rsidRDefault="00FC1A45" w:rsidP="00FC1A45">
      <w:pPr>
        <w:ind w:firstLine="284"/>
        <w:rPr>
          <w:sz w:val="22"/>
          <w:szCs w:val="22"/>
        </w:rPr>
      </w:pPr>
    </w:p>
    <w:p w:rsidR="00FC1A45" w:rsidRDefault="00FC1A45" w:rsidP="00FC1A45">
      <w:pPr>
        <w:ind w:firstLine="284"/>
        <w:rPr>
          <w:sz w:val="22"/>
          <w:szCs w:val="22"/>
        </w:rPr>
      </w:pPr>
    </w:p>
    <w:p w:rsidR="00FC1A45" w:rsidRDefault="00FC1A45" w:rsidP="00FC1A45">
      <w:pPr>
        <w:ind w:firstLine="284"/>
        <w:jc w:val="center"/>
        <w:rPr>
          <w:b/>
          <w:sz w:val="24"/>
        </w:rPr>
      </w:pPr>
      <w:r>
        <w:rPr>
          <w:b/>
          <w:sz w:val="24"/>
        </w:rPr>
        <w:t xml:space="preserve">                Контактные данные организатора аукциона:</w:t>
      </w:r>
    </w:p>
    <w:p w:rsidR="00FC1A45" w:rsidRDefault="00FC1A45" w:rsidP="00FC1A45">
      <w:pPr>
        <w:ind w:firstLine="284"/>
        <w:rPr>
          <w:b/>
          <w:sz w:val="24"/>
        </w:rPr>
      </w:pPr>
    </w:p>
    <w:p w:rsidR="00FC1A45" w:rsidRDefault="00FC1A45" w:rsidP="00FC1A45">
      <w:pPr>
        <w:ind w:left="540"/>
        <w:rPr>
          <w:sz w:val="24"/>
        </w:rPr>
      </w:pPr>
      <w:r>
        <w:rPr>
          <w:b/>
          <w:sz w:val="24"/>
        </w:rPr>
        <w:t>Место нахождения / почтовый адрес:</w:t>
      </w:r>
      <w:r>
        <w:rPr>
          <w:sz w:val="24"/>
        </w:rPr>
        <w:t xml:space="preserve"> 452750, РБ, г.Туймазы, пр.Ленина, д.17</w:t>
      </w:r>
    </w:p>
    <w:p w:rsidR="00FC1A45" w:rsidRDefault="00FC1A45" w:rsidP="00FC1A45">
      <w:pPr>
        <w:ind w:left="540"/>
        <w:rPr>
          <w:b/>
          <w:sz w:val="24"/>
        </w:rPr>
      </w:pPr>
      <w:r>
        <w:rPr>
          <w:b/>
          <w:sz w:val="24"/>
        </w:rPr>
        <w:t>Номер контактного телефона:</w:t>
      </w:r>
      <w:r w:rsidRPr="00472325">
        <w:rPr>
          <w:sz w:val="24"/>
        </w:rPr>
        <w:t>8 (34782) 2-41-70</w:t>
      </w:r>
      <w:r>
        <w:rPr>
          <w:sz w:val="24"/>
        </w:rPr>
        <w:t>, 5-73-56</w:t>
      </w:r>
    </w:p>
    <w:p w:rsidR="00FC1A45" w:rsidRPr="0021396A" w:rsidRDefault="00FC1A45" w:rsidP="00FC1A45">
      <w:pPr>
        <w:ind w:left="540"/>
        <w:rPr>
          <w:b/>
          <w:sz w:val="24"/>
        </w:rPr>
      </w:pPr>
      <w:r>
        <w:rPr>
          <w:b/>
          <w:sz w:val="24"/>
        </w:rPr>
        <w:t xml:space="preserve">Адреса электронной почты: </w:t>
      </w:r>
      <w:r w:rsidRPr="0021396A">
        <w:rPr>
          <w:sz w:val="24"/>
        </w:rPr>
        <w:t>iks29@cckrb.ru.</w:t>
      </w:r>
    </w:p>
    <w:p w:rsidR="00FC1A45" w:rsidRDefault="00FC1A45" w:rsidP="00FC1A45">
      <w:pPr>
        <w:ind w:left="540" w:firstLine="3004"/>
        <w:rPr>
          <w:sz w:val="24"/>
        </w:rPr>
      </w:pPr>
    </w:p>
    <w:p w:rsidR="00FC1A45" w:rsidRDefault="00FC1A45" w:rsidP="00FC1A45">
      <w:pPr>
        <w:jc w:val="center"/>
        <w:rPr>
          <w:sz w:val="24"/>
        </w:rPr>
      </w:pPr>
    </w:p>
    <w:p w:rsidR="00FC1A45" w:rsidRDefault="00FC1A45" w:rsidP="00FC1A45">
      <w:pPr>
        <w:jc w:val="center"/>
        <w:rPr>
          <w:sz w:val="24"/>
        </w:rPr>
      </w:pPr>
    </w:p>
    <w:p w:rsidR="00FC1A45" w:rsidRDefault="00FC1A45" w:rsidP="00FC1A45">
      <w:pPr>
        <w:jc w:val="center"/>
        <w:rPr>
          <w:b/>
          <w:sz w:val="24"/>
        </w:rPr>
      </w:pPr>
    </w:p>
    <w:p w:rsidR="00FC1A45" w:rsidRDefault="00FC1A45" w:rsidP="00FC1A45">
      <w:pPr>
        <w:jc w:val="center"/>
        <w:rPr>
          <w:b/>
          <w:sz w:val="24"/>
        </w:rPr>
      </w:pPr>
    </w:p>
    <w:p w:rsidR="00FC1A45" w:rsidRDefault="00FC1A45" w:rsidP="00FC1A45">
      <w:pPr>
        <w:jc w:val="center"/>
        <w:rPr>
          <w:b/>
          <w:sz w:val="24"/>
        </w:rPr>
      </w:pPr>
    </w:p>
    <w:p w:rsidR="001C7D9F" w:rsidRPr="00FC1A45" w:rsidRDefault="00FC1A45" w:rsidP="00FC1A45">
      <w:pPr>
        <w:jc w:val="center"/>
        <w:rPr>
          <w:sz w:val="24"/>
        </w:rPr>
      </w:pPr>
      <w:r>
        <w:rPr>
          <w:b/>
          <w:sz w:val="24"/>
        </w:rPr>
        <w:t>г. Туймазы - 2021 г.</w:t>
      </w:r>
    </w:p>
    <w:sectPr w:rsidR="001C7D9F" w:rsidRPr="00FC1A45" w:rsidSect="00E028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E9E" w:rsidRDefault="00AC6E9E" w:rsidP="00FC1A45">
      <w:r>
        <w:separator/>
      </w:r>
    </w:p>
  </w:endnote>
  <w:endnote w:type="continuationSeparator" w:id="1">
    <w:p w:rsidR="00AC6E9E" w:rsidRDefault="00AC6E9E" w:rsidP="00FC1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E9E" w:rsidRDefault="00AC6E9E" w:rsidP="00FC1A45">
      <w:r>
        <w:separator/>
      </w:r>
    </w:p>
  </w:footnote>
  <w:footnote w:type="continuationSeparator" w:id="1">
    <w:p w:rsidR="00AC6E9E" w:rsidRDefault="00AC6E9E" w:rsidP="00FC1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8391D27"/>
    <w:multiLevelType w:val="hybridMultilevel"/>
    <w:tmpl w:val="EB7822D6"/>
    <w:lvl w:ilvl="0" w:tplc="7E2A831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F605F6"/>
    <w:multiLevelType w:val="hybridMultilevel"/>
    <w:tmpl w:val="BBA2A8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597DB7"/>
    <w:multiLevelType w:val="multilevel"/>
    <w:tmpl w:val="7360C272"/>
    <w:lvl w:ilvl="0">
      <w:start w:val="1"/>
      <w:numFmt w:val="decimal"/>
      <w:lvlText w:val="%1."/>
      <w:lvlJc w:val="left"/>
      <w:pPr>
        <w:ind w:left="660" w:hanging="6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55E26"/>
    <w:rsid w:val="000B586C"/>
    <w:rsid w:val="000C3196"/>
    <w:rsid w:val="0011552C"/>
    <w:rsid w:val="001703F0"/>
    <w:rsid w:val="00181EDF"/>
    <w:rsid w:val="001A0846"/>
    <w:rsid w:val="001C7D9F"/>
    <w:rsid w:val="001D5594"/>
    <w:rsid w:val="001E743F"/>
    <w:rsid w:val="001F51B2"/>
    <w:rsid w:val="00253E68"/>
    <w:rsid w:val="00263D6B"/>
    <w:rsid w:val="002D6C86"/>
    <w:rsid w:val="00340D95"/>
    <w:rsid w:val="00342D04"/>
    <w:rsid w:val="004C308B"/>
    <w:rsid w:val="00501434"/>
    <w:rsid w:val="00506998"/>
    <w:rsid w:val="00533679"/>
    <w:rsid w:val="00595662"/>
    <w:rsid w:val="006126AF"/>
    <w:rsid w:val="00624868"/>
    <w:rsid w:val="0064452D"/>
    <w:rsid w:val="006614B0"/>
    <w:rsid w:val="00695E16"/>
    <w:rsid w:val="006B3E18"/>
    <w:rsid w:val="006E3A73"/>
    <w:rsid w:val="006E4E12"/>
    <w:rsid w:val="0070302D"/>
    <w:rsid w:val="00755E26"/>
    <w:rsid w:val="00796C4C"/>
    <w:rsid w:val="007A0C73"/>
    <w:rsid w:val="007D4B84"/>
    <w:rsid w:val="00856742"/>
    <w:rsid w:val="0087114C"/>
    <w:rsid w:val="0089678E"/>
    <w:rsid w:val="008E3F3F"/>
    <w:rsid w:val="009B4862"/>
    <w:rsid w:val="009B7602"/>
    <w:rsid w:val="009D2AB5"/>
    <w:rsid w:val="009F68CF"/>
    <w:rsid w:val="00A1044E"/>
    <w:rsid w:val="00AC6E9E"/>
    <w:rsid w:val="00AF63B0"/>
    <w:rsid w:val="00B30785"/>
    <w:rsid w:val="00B311B6"/>
    <w:rsid w:val="00B330FE"/>
    <w:rsid w:val="00B97080"/>
    <w:rsid w:val="00BA4DCA"/>
    <w:rsid w:val="00BD010E"/>
    <w:rsid w:val="00C4480F"/>
    <w:rsid w:val="00C76AED"/>
    <w:rsid w:val="00CA6FEA"/>
    <w:rsid w:val="00CB1282"/>
    <w:rsid w:val="00D07C9C"/>
    <w:rsid w:val="00D355C5"/>
    <w:rsid w:val="00D83427"/>
    <w:rsid w:val="00D83652"/>
    <w:rsid w:val="00DA6C64"/>
    <w:rsid w:val="00DB28D2"/>
    <w:rsid w:val="00E0282C"/>
    <w:rsid w:val="00E05958"/>
    <w:rsid w:val="00E60B36"/>
    <w:rsid w:val="00E75292"/>
    <w:rsid w:val="00E85CC2"/>
    <w:rsid w:val="00F60D41"/>
    <w:rsid w:val="00F851A5"/>
    <w:rsid w:val="00FC1A45"/>
    <w:rsid w:val="00FD0AB1"/>
    <w:rsid w:val="00FE6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AB5"/>
    <w:rPr>
      <w:sz w:val="28"/>
      <w:szCs w:val="24"/>
    </w:rPr>
  </w:style>
  <w:style w:type="paragraph" w:styleId="1">
    <w:name w:val="heading 1"/>
    <w:basedOn w:val="a"/>
    <w:next w:val="a"/>
    <w:qFormat/>
    <w:rsid w:val="009D2AB5"/>
    <w:pPr>
      <w:keepNext/>
      <w:jc w:val="center"/>
      <w:outlineLvl w:val="0"/>
    </w:pPr>
    <w:rPr>
      <w:rFonts w:ascii="Times New Roman Bash" w:hAnsi="Times New Roman Bash"/>
      <w:b/>
      <w:sz w:val="22"/>
      <w:lang w:val="be-BY"/>
    </w:rPr>
  </w:style>
  <w:style w:type="paragraph" w:styleId="5">
    <w:name w:val="heading 5"/>
    <w:basedOn w:val="a"/>
    <w:next w:val="a"/>
    <w:link w:val="50"/>
    <w:semiHidden/>
    <w:unhideWhenUsed/>
    <w:qFormat/>
    <w:rsid w:val="00FC1A4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2AB5"/>
    <w:pPr>
      <w:tabs>
        <w:tab w:val="center" w:pos="4677"/>
        <w:tab w:val="right" w:pos="9355"/>
      </w:tabs>
    </w:pPr>
  </w:style>
  <w:style w:type="paragraph" w:styleId="a5">
    <w:name w:val="Body Text"/>
    <w:basedOn w:val="a"/>
    <w:rsid w:val="009D2AB5"/>
    <w:pPr>
      <w:jc w:val="center"/>
    </w:pPr>
    <w:rPr>
      <w:rFonts w:ascii="Times New Roman Bash" w:hAnsi="Times New Roman Bash"/>
      <w:b/>
      <w:sz w:val="24"/>
      <w:lang w:val="be-BY"/>
    </w:rPr>
  </w:style>
  <w:style w:type="paragraph" w:styleId="a6">
    <w:name w:val="Balloon Text"/>
    <w:basedOn w:val="a"/>
    <w:semiHidden/>
    <w:rsid w:val="001F51B2"/>
    <w:rPr>
      <w:rFonts w:ascii="Tahoma" w:hAnsi="Tahoma" w:cs="Tahoma"/>
      <w:sz w:val="16"/>
      <w:szCs w:val="16"/>
    </w:rPr>
  </w:style>
  <w:style w:type="paragraph" w:customStyle="1" w:styleId="a7">
    <w:name w:val="Знак Знак Знак Знак Знак Знак Знак Знак Знак Знак Знак Знак Знак Знак Знак Знак"/>
    <w:basedOn w:val="a"/>
    <w:autoRedefine/>
    <w:rsid w:val="00CA6FEA"/>
    <w:pPr>
      <w:spacing w:after="160" w:line="240" w:lineRule="exact"/>
    </w:pPr>
    <w:rPr>
      <w:szCs w:val="20"/>
      <w:lang w:val="en-US" w:eastAsia="en-US"/>
    </w:rPr>
  </w:style>
  <w:style w:type="paragraph" w:styleId="a8">
    <w:name w:val="Normal (Web)"/>
    <w:basedOn w:val="a"/>
    <w:rsid w:val="001C7D9F"/>
    <w:pPr>
      <w:spacing w:before="100" w:beforeAutospacing="1" w:after="100" w:afterAutospacing="1"/>
    </w:pPr>
    <w:rPr>
      <w:sz w:val="24"/>
    </w:rPr>
  </w:style>
  <w:style w:type="character" w:styleId="a9">
    <w:name w:val="Strong"/>
    <w:basedOn w:val="a0"/>
    <w:qFormat/>
    <w:rsid w:val="001C7D9F"/>
    <w:rPr>
      <w:b/>
      <w:bCs/>
    </w:rPr>
  </w:style>
  <w:style w:type="paragraph" w:styleId="HTML">
    <w:name w:val="HTML Preformatted"/>
    <w:basedOn w:val="a"/>
    <w:link w:val="HTML0"/>
    <w:uiPriority w:val="99"/>
    <w:rsid w:val="001C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a">
    <w:name w:val="Table Grid"/>
    <w:basedOn w:val="a1"/>
    <w:rsid w:val="00F60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24868"/>
    <w:pPr>
      <w:ind w:left="720"/>
      <w:contextualSpacing/>
    </w:pPr>
  </w:style>
  <w:style w:type="character" w:customStyle="1" w:styleId="HTML0">
    <w:name w:val="Стандартный HTML Знак"/>
    <w:basedOn w:val="a0"/>
    <w:link w:val="HTML"/>
    <w:uiPriority w:val="99"/>
    <w:rsid w:val="00CB1282"/>
    <w:rPr>
      <w:rFonts w:ascii="Courier New" w:hAnsi="Courier New" w:cs="Courier New"/>
    </w:rPr>
  </w:style>
  <w:style w:type="character" w:customStyle="1" w:styleId="50">
    <w:name w:val="Заголовок 5 Знак"/>
    <w:basedOn w:val="a0"/>
    <w:link w:val="5"/>
    <w:semiHidden/>
    <w:rsid w:val="00FC1A45"/>
    <w:rPr>
      <w:rFonts w:asciiTheme="majorHAnsi" w:eastAsiaTheme="majorEastAsia" w:hAnsiTheme="majorHAnsi" w:cstheme="majorBidi"/>
      <w:color w:val="365F91" w:themeColor="accent1" w:themeShade="BF"/>
      <w:sz w:val="28"/>
      <w:szCs w:val="24"/>
    </w:rPr>
  </w:style>
  <w:style w:type="paragraph" w:customStyle="1" w:styleId="ConsPlusTitle">
    <w:name w:val="ConsPlusTitle"/>
    <w:rsid w:val="00FC1A45"/>
    <w:pPr>
      <w:widowControl w:val="0"/>
      <w:suppressAutoHyphens/>
      <w:autoSpaceDE w:val="0"/>
    </w:pPr>
    <w:rPr>
      <w:b/>
      <w:bCs/>
      <w:sz w:val="24"/>
      <w:szCs w:val="24"/>
      <w:lang w:eastAsia="zh-CN"/>
    </w:rPr>
  </w:style>
  <w:style w:type="paragraph" w:styleId="ac">
    <w:name w:val="footer"/>
    <w:basedOn w:val="a"/>
    <w:link w:val="ad"/>
    <w:unhideWhenUsed/>
    <w:rsid w:val="00FC1A45"/>
    <w:pPr>
      <w:tabs>
        <w:tab w:val="center" w:pos="4677"/>
        <w:tab w:val="right" w:pos="9355"/>
      </w:tabs>
    </w:pPr>
  </w:style>
  <w:style w:type="character" w:customStyle="1" w:styleId="ad">
    <w:name w:val="Нижний колонтитул Знак"/>
    <w:basedOn w:val="a0"/>
    <w:link w:val="ac"/>
    <w:rsid w:val="00FC1A45"/>
    <w:rPr>
      <w:sz w:val="28"/>
      <w:szCs w:val="24"/>
    </w:rPr>
  </w:style>
  <w:style w:type="paragraph" w:customStyle="1" w:styleId="ConsNonformat">
    <w:name w:val="ConsNonformat"/>
    <w:uiPriority w:val="99"/>
    <w:rsid w:val="00FC1A45"/>
    <w:pPr>
      <w:widowControl w:val="0"/>
      <w:suppressAutoHyphens/>
      <w:snapToGrid w:val="0"/>
    </w:pPr>
    <w:rPr>
      <w:rFonts w:ascii="Courier New" w:hAnsi="Courier New" w:cs="Courier New"/>
      <w:color w:val="00000A"/>
      <w:lang w:eastAsia="zh-CN"/>
    </w:rPr>
  </w:style>
  <w:style w:type="character" w:customStyle="1" w:styleId="a4">
    <w:name w:val="Верхний колонтитул Знак"/>
    <w:basedOn w:val="a0"/>
    <w:link w:val="a3"/>
    <w:rsid w:val="00FC1A45"/>
    <w:rPr>
      <w:sz w:val="28"/>
      <w:szCs w:val="24"/>
    </w:rPr>
  </w:style>
</w:styles>
</file>

<file path=word/webSettings.xml><?xml version="1.0" encoding="utf-8"?>
<w:webSettings xmlns:r="http://schemas.openxmlformats.org/officeDocument/2006/relationships" xmlns:w="http://schemas.openxmlformats.org/wordprocessingml/2006/main">
  <w:divs>
    <w:div w:id="95290206">
      <w:bodyDiv w:val="1"/>
      <w:marLeft w:val="0"/>
      <w:marRight w:val="0"/>
      <w:marTop w:val="0"/>
      <w:marBottom w:val="0"/>
      <w:divBdr>
        <w:top w:val="none" w:sz="0" w:space="0" w:color="auto"/>
        <w:left w:val="none" w:sz="0" w:space="0" w:color="auto"/>
        <w:bottom w:val="none" w:sz="0" w:space="0" w:color="auto"/>
        <w:right w:val="none" w:sz="0" w:space="0" w:color="auto"/>
      </w:divBdr>
    </w:div>
    <w:div w:id="141891967">
      <w:bodyDiv w:val="1"/>
      <w:marLeft w:val="0"/>
      <w:marRight w:val="0"/>
      <w:marTop w:val="0"/>
      <w:marBottom w:val="0"/>
      <w:divBdr>
        <w:top w:val="none" w:sz="0" w:space="0" w:color="auto"/>
        <w:left w:val="none" w:sz="0" w:space="0" w:color="auto"/>
        <w:bottom w:val="none" w:sz="0" w:space="0" w:color="auto"/>
        <w:right w:val="none" w:sz="0" w:space="0" w:color="auto"/>
      </w:divBdr>
    </w:div>
    <w:div w:id="617027781">
      <w:bodyDiv w:val="1"/>
      <w:marLeft w:val="0"/>
      <w:marRight w:val="0"/>
      <w:marTop w:val="0"/>
      <w:marBottom w:val="0"/>
      <w:divBdr>
        <w:top w:val="none" w:sz="0" w:space="0" w:color="auto"/>
        <w:left w:val="none" w:sz="0" w:space="0" w:color="auto"/>
        <w:bottom w:val="none" w:sz="0" w:space="0" w:color="auto"/>
        <w:right w:val="none" w:sz="0" w:space="0" w:color="auto"/>
      </w:divBdr>
      <w:divsChild>
        <w:div w:id="169179669">
          <w:marLeft w:val="0"/>
          <w:marRight w:val="0"/>
          <w:marTop w:val="0"/>
          <w:marBottom w:val="0"/>
          <w:divBdr>
            <w:top w:val="none" w:sz="0" w:space="0" w:color="auto"/>
            <w:left w:val="none" w:sz="0" w:space="0" w:color="auto"/>
            <w:bottom w:val="none" w:sz="0" w:space="0" w:color="auto"/>
            <w:right w:val="none" w:sz="0" w:space="0" w:color="auto"/>
          </w:divBdr>
          <w:divsChild>
            <w:div w:id="988899482">
              <w:marLeft w:val="0"/>
              <w:marRight w:val="0"/>
              <w:marTop w:val="0"/>
              <w:marBottom w:val="0"/>
              <w:divBdr>
                <w:top w:val="none" w:sz="0" w:space="0" w:color="auto"/>
                <w:left w:val="none" w:sz="0" w:space="0" w:color="auto"/>
                <w:bottom w:val="none" w:sz="0" w:space="0" w:color="auto"/>
                <w:right w:val="none" w:sz="0" w:space="0" w:color="auto"/>
              </w:divBdr>
              <w:divsChild>
                <w:div w:id="993141303">
                  <w:marLeft w:val="0"/>
                  <w:marRight w:val="0"/>
                  <w:marTop w:val="0"/>
                  <w:marBottom w:val="0"/>
                  <w:divBdr>
                    <w:top w:val="none" w:sz="0" w:space="0" w:color="auto"/>
                    <w:left w:val="none" w:sz="0" w:space="0" w:color="auto"/>
                    <w:bottom w:val="none" w:sz="0" w:space="0" w:color="auto"/>
                    <w:right w:val="none" w:sz="0" w:space="0" w:color="auto"/>
                  </w:divBdr>
                  <w:divsChild>
                    <w:div w:id="17199470">
                      <w:marLeft w:val="0"/>
                      <w:marRight w:val="0"/>
                      <w:marTop w:val="0"/>
                      <w:marBottom w:val="0"/>
                      <w:divBdr>
                        <w:top w:val="none" w:sz="0" w:space="0" w:color="auto"/>
                        <w:left w:val="none" w:sz="0" w:space="0" w:color="auto"/>
                        <w:bottom w:val="none" w:sz="0" w:space="0" w:color="auto"/>
                        <w:right w:val="none" w:sz="0" w:space="0" w:color="auto"/>
                      </w:divBdr>
                      <w:divsChild>
                        <w:div w:id="1211653603">
                          <w:marLeft w:val="0"/>
                          <w:marRight w:val="0"/>
                          <w:marTop w:val="0"/>
                          <w:marBottom w:val="0"/>
                          <w:divBdr>
                            <w:top w:val="none" w:sz="0" w:space="0" w:color="auto"/>
                            <w:left w:val="none" w:sz="0" w:space="0" w:color="auto"/>
                            <w:bottom w:val="none" w:sz="0" w:space="0" w:color="auto"/>
                            <w:right w:val="none" w:sz="0" w:space="0" w:color="auto"/>
                          </w:divBdr>
                          <w:divsChild>
                            <w:div w:id="2018576920">
                              <w:marLeft w:val="0"/>
                              <w:marRight w:val="0"/>
                              <w:marTop w:val="0"/>
                              <w:marBottom w:val="0"/>
                              <w:divBdr>
                                <w:top w:val="none" w:sz="0" w:space="0" w:color="auto"/>
                                <w:left w:val="none" w:sz="0" w:space="0" w:color="auto"/>
                                <w:bottom w:val="none" w:sz="0" w:space="0" w:color="auto"/>
                                <w:right w:val="none" w:sz="0" w:space="0" w:color="auto"/>
                              </w:divBdr>
                              <w:divsChild>
                                <w:div w:id="10664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197880">
      <w:bodyDiv w:val="1"/>
      <w:marLeft w:val="0"/>
      <w:marRight w:val="0"/>
      <w:marTop w:val="0"/>
      <w:marBottom w:val="0"/>
      <w:divBdr>
        <w:top w:val="none" w:sz="0" w:space="0" w:color="auto"/>
        <w:left w:val="none" w:sz="0" w:space="0" w:color="auto"/>
        <w:bottom w:val="none" w:sz="0" w:space="0" w:color="auto"/>
        <w:right w:val="none" w:sz="0" w:space="0" w:color="auto"/>
      </w:divBdr>
    </w:div>
    <w:div w:id="1035348602">
      <w:bodyDiv w:val="1"/>
      <w:marLeft w:val="0"/>
      <w:marRight w:val="0"/>
      <w:marTop w:val="0"/>
      <w:marBottom w:val="0"/>
      <w:divBdr>
        <w:top w:val="none" w:sz="0" w:space="0" w:color="auto"/>
        <w:left w:val="none" w:sz="0" w:space="0" w:color="auto"/>
        <w:bottom w:val="none" w:sz="0" w:space="0" w:color="auto"/>
        <w:right w:val="none" w:sz="0" w:space="0" w:color="auto"/>
      </w:divBdr>
    </w:div>
    <w:div w:id="1116945788">
      <w:bodyDiv w:val="1"/>
      <w:marLeft w:val="0"/>
      <w:marRight w:val="0"/>
      <w:marTop w:val="0"/>
      <w:marBottom w:val="0"/>
      <w:divBdr>
        <w:top w:val="none" w:sz="0" w:space="0" w:color="auto"/>
        <w:left w:val="none" w:sz="0" w:space="0" w:color="auto"/>
        <w:bottom w:val="none" w:sz="0" w:space="0" w:color="auto"/>
        <w:right w:val="none" w:sz="0" w:space="0" w:color="auto"/>
      </w:divBdr>
    </w:div>
    <w:div w:id="1144467082">
      <w:bodyDiv w:val="1"/>
      <w:marLeft w:val="0"/>
      <w:marRight w:val="0"/>
      <w:marTop w:val="0"/>
      <w:marBottom w:val="0"/>
      <w:divBdr>
        <w:top w:val="none" w:sz="0" w:space="0" w:color="auto"/>
        <w:left w:val="none" w:sz="0" w:space="0" w:color="auto"/>
        <w:bottom w:val="none" w:sz="0" w:space="0" w:color="auto"/>
        <w:right w:val="none" w:sz="0" w:space="0" w:color="auto"/>
      </w:divBdr>
    </w:div>
    <w:div w:id="1929608843">
      <w:bodyDiv w:val="1"/>
      <w:marLeft w:val="0"/>
      <w:marRight w:val="0"/>
      <w:marTop w:val="0"/>
      <w:marBottom w:val="0"/>
      <w:divBdr>
        <w:top w:val="none" w:sz="0" w:space="0" w:color="auto"/>
        <w:left w:val="none" w:sz="0" w:space="0" w:color="auto"/>
        <w:bottom w:val="none" w:sz="0" w:space="0" w:color="auto"/>
        <w:right w:val="none" w:sz="0" w:space="0" w:color="auto"/>
      </w:divBdr>
      <w:divsChild>
        <w:div w:id="589855766">
          <w:marLeft w:val="0"/>
          <w:marRight w:val="0"/>
          <w:marTop w:val="0"/>
          <w:marBottom w:val="0"/>
          <w:divBdr>
            <w:top w:val="none" w:sz="0" w:space="0" w:color="auto"/>
            <w:left w:val="none" w:sz="0" w:space="0" w:color="auto"/>
            <w:bottom w:val="none" w:sz="0" w:space="0" w:color="auto"/>
            <w:right w:val="none" w:sz="0" w:space="0" w:color="auto"/>
          </w:divBdr>
          <w:divsChild>
            <w:div w:id="564992903">
              <w:marLeft w:val="0"/>
              <w:marRight w:val="0"/>
              <w:marTop w:val="0"/>
              <w:marBottom w:val="0"/>
              <w:divBdr>
                <w:top w:val="none" w:sz="0" w:space="0" w:color="auto"/>
                <w:left w:val="none" w:sz="0" w:space="0" w:color="auto"/>
                <w:bottom w:val="none" w:sz="0" w:space="0" w:color="auto"/>
                <w:right w:val="none" w:sz="0" w:space="0" w:color="auto"/>
              </w:divBdr>
              <w:divsChild>
                <w:div w:id="2135246123">
                  <w:marLeft w:val="0"/>
                  <w:marRight w:val="0"/>
                  <w:marTop w:val="0"/>
                  <w:marBottom w:val="0"/>
                  <w:divBdr>
                    <w:top w:val="none" w:sz="0" w:space="0" w:color="auto"/>
                    <w:left w:val="none" w:sz="0" w:space="0" w:color="auto"/>
                    <w:bottom w:val="none" w:sz="0" w:space="0" w:color="auto"/>
                    <w:right w:val="none" w:sz="0" w:space="0" w:color="auto"/>
                  </w:divBdr>
                  <w:divsChild>
                    <w:div w:id="1241721535">
                      <w:marLeft w:val="0"/>
                      <w:marRight w:val="0"/>
                      <w:marTop w:val="0"/>
                      <w:marBottom w:val="0"/>
                      <w:divBdr>
                        <w:top w:val="none" w:sz="0" w:space="0" w:color="auto"/>
                        <w:left w:val="none" w:sz="0" w:space="0" w:color="auto"/>
                        <w:bottom w:val="none" w:sz="0" w:space="0" w:color="auto"/>
                        <w:right w:val="none" w:sz="0" w:space="0" w:color="auto"/>
                      </w:divBdr>
                      <w:divsChild>
                        <w:div w:id="1240407925">
                          <w:marLeft w:val="0"/>
                          <w:marRight w:val="0"/>
                          <w:marTop w:val="0"/>
                          <w:marBottom w:val="0"/>
                          <w:divBdr>
                            <w:top w:val="none" w:sz="0" w:space="0" w:color="auto"/>
                            <w:left w:val="none" w:sz="0" w:space="0" w:color="auto"/>
                            <w:bottom w:val="none" w:sz="0" w:space="0" w:color="auto"/>
                            <w:right w:val="none" w:sz="0" w:space="0" w:color="auto"/>
                          </w:divBdr>
                          <w:divsChild>
                            <w:div w:id="357435498">
                              <w:marLeft w:val="0"/>
                              <w:marRight w:val="0"/>
                              <w:marTop w:val="0"/>
                              <w:marBottom w:val="0"/>
                              <w:divBdr>
                                <w:top w:val="none" w:sz="0" w:space="0" w:color="auto"/>
                                <w:left w:val="none" w:sz="0" w:space="0" w:color="auto"/>
                                <w:bottom w:val="none" w:sz="0" w:space="0" w:color="auto"/>
                                <w:right w:val="none" w:sz="0" w:space="0" w:color="auto"/>
                              </w:divBdr>
                              <w:divsChild>
                                <w:div w:id="298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785991">
      <w:bodyDiv w:val="1"/>
      <w:marLeft w:val="0"/>
      <w:marRight w:val="0"/>
      <w:marTop w:val="0"/>
      <w:marBottom w:val="0"/>
      <w:divBdr>
        <w:top w:val="none" w:sz="0" w:space="0" w:color="auto"/>
        <w:left w:val="none" w:sz="0" w:space="0" w:color="auto"/>
        <w:bottom w:val="none" w:sz="0" w:space="0" w:color="auto"/>
        <w:right w:val="none" w:sz="0" w:space="0" w:color="auto"/>
      </w:divBdr>
      <w:divsChild>
        <w:div w:id="1034228363">
          <w:marLeft w:val="0"/>
          <w:marRight w:val="0"/>
          <w:marTop w:val="0"/>
          <w:marBottom w:val="0"/>
          <w:divBdr>
            <w:top w:val="none" w:sz="0" w:space="0" w:color="auto"/>
            <w:left w:val="none" w:sz="0" w:space="0" w:color="auto"/>
            <w:bottom w:val="none" w:sz="0" w:space="0" w:color="auto"/>
            <w:right w:val="none" w:sz="0" w:space="0" w:color="auto"/>
          </w:divBdr>
          <w:divsChild>
            <w:div w:id="1525094453">
              <w:marLeft w:val="0"/>
              <w:marRight w:val="0"/>
              <w:marTop w:val="0"/>
              <w:marBottom w:val="0"/>
              <w:divBdr>
                <w:top w:val="none" w:sz="0" w:space="0" w:color="auto"/>
                <w:left w:val="none" w:sz="0" w:space="0" w:color="auto"/>
                <w:bottom w:val="none" w:sz="0" w:space="0" w:color="auto"/>
                <w:right w:val="none" w:sz="0" w:space="0" w:color="auto"/>
              </w:divBdr>
              <w:divsChild>
                <w:div w:id="615603405">
                  <w:marLeft w:val="0"/>
                  <w:marRight w:val="0"/>
                  <w:marTop w:val="0"/>
                  <w:marBottom w:val="0"/>
                  <w:divBdr>
                    <w:top w:val="none" w:sz="0" w:space="0" w:color="auto"/>
                    <w:left w:val="none" w:sz="0" w:space="0" w:color="auto"/>
                    <w:bottom w:val="none" w:sz="0" w:space="0" w:color="auto"/>
                    <w:right w:val="none" w:sz="0" w:space="0" w:color="auto"/>
                  </w:divBdr>
                  <w:divsChild>
                    <w:div w:id="1930193288">
                      <w:marLeft w:val="0"/>
                      <w:marRight w:val="0"/>
                      <w:marTop w:val="0"/>
                      <w:marBottom w:val="0"/>
                      <w:divBdr>
                        <w:top w:val="none" w:sz="0" w:space="0" w:color="auto"/>
                        <w:left w:val="none" w:sz="0" w:space="0" w:color="auto"/>
                        <w:bottom w:val="none" w:sz="0" w:space="0" w:color="auto"/>
                        <w:right w:val="none" w:sz="0" w:space="0" w:color="auto"/>
                      </w:divBdr>
                      <w:divsChild>
                        <w:div w:id="1700276223">
                          <w:marLeft w:val="0"/>
                          <w:marRight w:val="0"/>
                          <w:marTop w:val="0"/>
                          <w:marBottom w:val="0"/>
                          <w:divBdr>
                            <w:top w:val="none" w:sz="0" w:space="0" w:color="auto"/>
                            <w:left w:val="none" w:sz="0" w:space="0" w:color="auto"/>
                            <w:bottom w:val="none" w:sz="0" w:space="0" w:color="auto"/>
                            <w:right w:val="none" w:sz="0" w:space="0" w:color="auto"/>
                          </w:divBdr>
                          <w:divsChild>
                            <w:div w:id="1148134425">
                              <w:marLeft w:val="0"/>
                              <w:marRight w:val="0"/>
                              <w:marTop w:val="0"/>
                              <w:marBottom w:val="0"/>
                              <w:divBdr>
                                <w:top w:val="none" w:sz="0" w:space="0" w:color="auto"/>
                                <w:left w:val="none" w:sz="0" w:space="0" w:color="auto"/>
                                <w:bottom w:val="none" w:sz="0" w:space="0" w:color="auto"/>
                                <w:right w:val="none" w:sz="0" w:space="0" w:color="auto"/>
                              </w:divBdr>
                              <w:divsChild>
                                <w:div w:id="129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Accord</cp:lastModifiedBy>
  <cp:revision>2</cp:revision>
  <cp:lastPrinted>2021-06-28T06:09:00Z</cp:lastPrinted>
  <dcterms:created xsi:type="dcterms:W3CDTF">2021-08-06T05:50:00Z</dcterms:created>
  <dcterms:modified xsi:type="dcterms:W3CDTF">2021-08-06T05:50:00Z</dcterms:modified>
</cp:coreProperties>
</file>