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023CAF" w:rsidRDefault="00C4480F" w:rsidP="00DE798E">
      <w:pPr>
        <w:pStyle w:val="a3"/>
        <w:spacing w:line="360" w:lineRule="auto"/>
        <w:jc w:val="center"/>
        <w:rPr>
          <w:b/>
          <w:caps/>
          <w:szCs w:val="28"/>
          <w:lang w:val="be-BY"/>
        </w:rPr>
      </w:pP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="004D1554" w:rsidRPr="00023CAF">
        <w:rPr>
          <w:b/>
          <w:szCs w:val="28"/>
          <w:lang w:val="be-BY"/>
        </w:rPr>
        <w:t xml:space="preserve">      </w:t>
      </w:r>
      <w:r w:rsidR="00D07C9C" w:rsidRPr="00023CAF">
        <w:rPr>
          <w:b/>
          <w:szCs w:val="28"/>
        </w:rPr>
        <w:t>Ҡ</w:t>
      </w:r>
      <w:r w:rsidR="004D1554" w:rsidRPr="00023CAF">
        <w:rPr>
          <w:b/>
          <w:szCs w:val="28"/>
        </w:rPr>
        <w:t>А</w:t>
      </w:r>
      <w:r w:rsidR="004D1554" w:rsidRPr="00023CAF">
        <w:rPr>
          <w:b/>
          <w:szCs w:val="28"/>
          <w:lang w:val="be-BY"/>
        </w:rPr>
        <w:t>Р</w:t>
      </w:r>
      <w:r w:rsidR="004D1554" w:rsidRPr="00023CAF">
        <w:rPr>
          <w:b/>
          <w:szCs w:val="28"/>
        </w:rPr>
        <w:t>А</w:t>
      </w:r>
      <w:r w:rsidR="004D1554" w:rsidRPr="00023CAF">
        <w:rPr>
          <w:b/>
          <w:szCs w:val="28"/>
          <w:lang w:val="be-BY"/>
        </w:rPr>
        <w:t>Р</w:t>
      </w:r>
      <w:r w:rsidRPr="00023CAF">
        <w:rPr>
          <w:b/>
          <w:szCs w:val="28"/>
          <w:lang w:val="be-BY"/>
        </w:rPr>
        <w:t xml:space="preserve">             </w:t>
      </w:r>
      <w:r w:rsidR="00D07C9C" w:rsidRPr="00023CAF">
        <w:rPr>
          <w:b/>
          <w:szCs w:val="28"/>
          <w:lang w:val="be-BY"/>
        </w:rPr>
        <w:t xml:space="preserve">                                       </w:t>
      </w:r>
      <w:r w:rsidRPr="00023CAF">
        <w:rPr>
          <w:b/>
          <w:szCs w:val="28"/>
          <w:lang w:val="be-BY"/>
        </w:rPr>
        <w:t xml:space="preserve">         </w:t>
      </w:r>
      <w:r w:rsidR="001D5594" w:rsidRPr="00023CAF">
        <w:rPr>
          <w:b/>
          <w:szCs w:val="28"/>
          <w:lang w:val="be-BY"/>
        </w:rPr>
        <w:t xml:space="preserve">     </w:t>
      </w:r>
      <w:r w:rsidRPr="00023CAF">
        <w:rPr>
          <w:b/>
          <w:szCs w:val="28"/>
          <w:lang w:val="be-BY"/>
        </w:rPr>
        <w:t xml:space="preserve"> </w:t>
      </w:r>
      <w:r w:rsidR="004D1554" w:rsidRPr="00023CAF">
        <w:rPr>
          <w:b/>
          <w:caps/>
          <w:szCs w:val="28"/>
          <w:lang w:val="be-BY"/>
        </w:rPr>
        <w:t>ПОСТАНОВЛЕНИЕ</w:t>
      </w:r>
    </w:p>
    <w:p w:rsidR="007136E4" w:rsidRPr="00023CAF" w:rsidRDefault="007136E4" w:rsidP="00DE798E">
      <w:pPr>
        <w:jc w:val="center"/>
        <w:rPr>
          <w:szCs w:val="28"/>
        </w:rPr>
      </w:pPr>
      <w:r w:rsidRPr="00023CAF">
        <w:rPr>
          <w:szCs w:val="28"/>
        </w:rPr>
        <w:t>«</w:t>
      </w:r>
      <w:r w:rsidR="00946E63" w:rsidRPr="00023CAF">
        <w:rPr>
          <w:szCs w:val="28"/>
        </w:rPr>
        <w:t>05</w:t>
      </w:r>
      <w:r w:rsidRPr="00023CAF">
        <w:rPr>
          <w:szCs w:val="28"/>
        </w:rPr>
        <w:t>»</w:t>
      </w:r>
      <w:r w:rsidR="00946E63" w:rsidRPr="00023CAF">
        <w:rPr>
          <w:szCs w:val="28"/>
        </w:rPr>
        <w:t xml:space="preserve"> февраля </w:t>
      </w:r>
      <w:r w:rsidRPr="00023CAF">
        <w:rPr>
          <w:szCs w:val="28"/>
        </w:rPr>
        <w:t>20</w:t>
      </w:r>
      <w:r w:rsidR="004C3302" w:rsidRPr="00023CAF">
        <w:rPr>
          <w:szCs w:val="28"/>
        </w:rPr>
        <w:t>2</w:t>
      </w:r>
      <w:r w:rsidR="006729D0" w:rsidRPr="00023CAF">
        <w:rPr>
          <w:szCs w:val="28"/>
        </w:rPr>
        <w:t>1</w:t>
      </w:r>
      <w:r w:rsidR="00496DA7" w:rsidRPr="00023CAF">
        <w:rPr>
          <w:szCs w:val="28"/>
        </w:rPr>
        <w:t xml:space="preserve"> </w:t>
      </w:r>
      <w:proofErr w:type="spellStart"/>
      <w:r w:rsidR="009A3414" w:rsidRPr="00023CAF">
        <w:rPr>
          <w:szCs w:val="28"/>
        </w:rPr>
        <w:t>й</w:t>
      </w:r>
      <w:proofErr w:type="spellEnd"/>
      <w:r w:rsidRPr="00023CAF">
        <w:rPr>
          <w:szCs w:val="28"/>
        </w:rPr>
        <w:t xml:space="preserve">.       </w:t>
      </w:r>
      <w:r w:rsidR="00946E63" w:rsidRPr="00023CAF">
        <w:rPr>
          <w:szCs w:val="28"/>
        </w:rPr>
        <w:t xml:space="preserve">            </w:t>
      </w:r>
      <w:r w:rsidRPr="00023CAF">
        <w:rPr>
          <w:szCs w:val="28"/>
        </w:rPr>
        <w:t xml:space="preserve">       №</w:t>
      </w:r>
      <w:r w:rsidR="00946E63" w:rsidRPr="00023CAF">
        <w:rPr>
          <w:szCs w:val="28"/>
        </w:rPr>
        <w:t>14</w:t>
      </w:r>
      <w:r w:rsidRPr="00023CAF">
        <w:rPr>
          <w:szCs w:val="28"/>
        </w:rPr>
        <w:t xml:space="preserve">    </w:t>
      </w:r>
      <w:r w:rsidR="00946E63" w:rsidRPr="00023CAF">
        <w:rPr>
          <w:szCs w:val="28"/>
        </w:rPr>
        <w:t xml:space="preserve">   </w:t>
      </w:r>
      <w:r w:rsidRPr="00023CAF">
        <w:rPr>
          <w:szCs w:val="28"/>
        </w:rPr>
        <w:t xml:space="preserve"> </w:t>
      </w:r>
      <w:r w:rsidR="00F05EB2" w:rsidRPr="00023CAF">
        <w:rPr>
          <w:szCs w:val="28"/>
        </w:rPr>
        <w:t xml:space="preserve">  </w:t>
      </w:r>
      <w:r w:rsidRPr="00023CAF">
        <w:rPr>
          <w:szCs w:val="28"/>
        </w:rPr>
        <w:t xml:space="preserve"> </w:t>
      </w:r>
      <w:r w:rsidR="00157236" w:rsidRPr="00023CAF">
        <w:rPr>
          <w:szCs w:val="28"/>
        </w:rPr>
        <w:t xml:space="preserve">     </w:t>
      </w:r>
      <w:r w:rsidRPr="00023CAF">
        <w:rPr>
          <w:szCs w:val="28"/>
        </w:rPr>
        <w:t xml:space="preserve">    «</w:t>
      </w:r>
      <w:r w:rsidR="00946E63" w:rsidRPr="00023CAF">
        <w:rPr>
          <w:szCs w:val="28"/>
        </w:rPr>
        <w:t>05</w:t>
      </w:r>
      <w:r w:rsidRPr="00023CAF">
        <w:rPr>
          <w:szCs w:val="28"/>
        </w:rPr>
        <w:t>»</w:t>
      </w:r>
      <w:r w:rsidR="00946E63" w:rsidRPr="00023CAF">
        <w:rPr>
          <w:szCs w:val="28"/>
        </w:rPr>
        <w:t xml:space="preserve"> февраля </w:t>
      </w:r>
      <w:r w:rsidRPr="00023CAF">
        <w:rPr>
          <w:szCs w:val="28"/>
        </w:rPr>
        <w:t>20</w:t>
      </w:r>
      <w:r w:rsidR="004C3302" w:rsidRPr="00023CAF">
        <w:rPr>
          <w:szCs w:val="28"/>
        </w:rPr>
        <w:t>2</w:t>
      </w:r>
      <w:r w:rsidR="006729D0" w:rsidRPr="00023CAF">
        <w:rPr>
          <w:szCs w:val="28"/>
        </w:rPr>
        <w:t>1</w:t>
      </w:r>
      <w:r w:rsidR="00496DA7" w:rsidRPr="00023CAF">
        <w:rPr>
          <w:szCs w:val="28"/>
        </w:rPr>
        <w:t xml:space="preserve"> </w:t>
      </w:r>
      <w:r w:rsidRPr="00023CAF">
        <w:rPr>
          <w:szCs w:val="28"/>
        </w:rPr>
        <w:t>г.</w:t>
      </w:r>
    </w:p>
    <w:p w:rsidR="00C4480F" w:rsidRPr="00946E63" w:rsidRDefault="00946E63" w:rsidP="00DE798E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729D0" w:rsidRDefault="00023CAF" w:rsidP="00023CAF">
      <w:pPr>
        <w:pStyle w:val="20"/>
        <w:shd w:val="clear" w:color="auto" w:fill="auto"/>
        <w:spacing w:line="240" w:lineRule="auto"/>
        <w:ind w:firstLine="964"/>
        <w:rPr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9D0" w:rsidRPr="00023CAF">
        <w:t xml:space="preserve">О назначении публичных слушаний по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9D0" w:rsidRPr="00023CAF">
        <w:t xml:space="preserve">проекту </w:t>
      </w:r>
      <w:r>
        <w:t xml:space="preserve">     </w:t>
      </w:r>
      <w:r w:rsidR="00283F22" w:rsidRPr="00023CAF">
        <w:rPr>
          <w:lang w:eastAsia="ar-SA"/>
        </w:rPr>
        <w:t xml:space="preserve">внесения </w:t>
      </w:r>
      <w:r>
        <w:rPr>
          <w:lang w:eastAsia="ar-SA"/>
        </w:rPr>
        <w:t xml:space="preserve">    </w:t>
      </w:r>
      <w:r w:rsidR="00283F22" w:rsidRPr="00023CAF">
        <w:rPr>
          <w:lang w:eastAsia="ar-SA"/>
        </w:rPr>
        <w:t xml:space="preserve">изменений в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83F22" w:rsidRPr="00023CAF">
        <w:t>«Генеральный</w:t>
      </w:r>
      <w:r>
        <w:t xml:space="preserve">    </w:t>
      </w:r>
      <w:r w:rsidR="00283F22" w:rsidRPr="00023CAF">
        <w:t xml:space="preserve"> план</w:t>
      </w:r>
      <w:r>
        <w:t xml:space="preserve">      </w:t>
      </w:r>
      <w:r w:rsidR="00283F22" w:rsidRPr="00023CAF">
        <w:t xml:space="preserve"> сельского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F22" w:rsidRPr="00023CAF">
        <w:t xml:space="preserve">поселения </w:t>
      </w:r>
      <w:r>
        <w:t xml:space="preserve">  </w:t>
      </w:r>
      <w:r w:rsidR="00283F22" w:rsidRPr="00023CAF">
        <w:t xml:space="preserve">Кандринский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F22" w:rsidRPr="00023CAF">
        <w:t xml:space="preserve">муниципального </w:t>
      </w:r>
      <w:r w:rsidRPr="00023CAF">
        <w:t xml:space="preserve">района </w:t>
      </w:r>
      <w:r w:rsidR="00283F22" w:rsidRPr="00023CAF">
        <w:t xml:space="preserve">Туймазинский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F22" w:rsidRPr="00023CAF">
        <w:t xml:space="preserve">район Республики Башкортостан» и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F22" w:rsidRPr="00023CAF">
        <w:rPr>
          <w:lang w:eastAsia="ar-SA"/>
        </w:rPr>
        <w:t xml:space="preserve">«Правила </w:t>
      </w:r>
      <w:r>
        <w:rPr>
          <w:lang w:eastAsia="ar-SA"/>
        </w:rPr>
        <w:t xml:space="preserve">     </w:t>
      </w:r>
      <w:r w:rsidR="00283F22" w:rsidRPr="00023CAF">
        <w:rPr>
          <w:lang w:eastAsia="ar-SA"/>
        </w:rPr>
        <w:t xml:space="preserve">землепользования </w:t>
      </w:r>
      <w:r>
        <w:rPr>
          <w:lang w:eastAsia="ar-SA"/>
        </w:rPr>
        <w:t xml:space="preserve">     </w:t>
      </w:r>
      <w:r w:rsidR="00283F22" w:rsidRPr="00023CAF">
        <w:rPr>
          <w:lang w:eastAsia="ar-SA"/>
        </w:rPr>
        <w:t xml:space="preserve">и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83F22" w:rsidRPr="00023CAF">
        <w:rPr>
          <w:lang w:eastAsia="ar-SA"/>
        </w:rPr>
        <w:t>застройки</w:t>
      </w:r>
      <w:r>
        <w:rPr>
          <w:lang w:eastAsia="ar-SA"/>
        </w:rPr>
        <w:t xml:space="preserve">     </w:t>
      </w:r>
      <w:r w:rsidR="00283F22" w:rsidRPr="00023CAF">
        <w:rPr>
          <w:lang w:eastAsia="ar-SA"/>
        </w:rPr>
        <w:t xml:space="preserve"> сельского</w:t>
      </w:r>
      <w:r>
        <w:rPr>
          <w:lang w:eastAsia="ar-SA"/>
        </w:rPr>
        <w:t xml:space="preserve">   </w:t>
      </w:r>
      <w:r w:rsidR="00283F22" w:rsidRPr="00023CAF">
        <w:rPr>
          <w:lang w:eastAsia="ar-SA"/>
        </w:rPr>
        <w:t xml:space="preserve"> поселения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83F22" w:rsidRPr="00023CAF">
        <w:rPr>
          <w:lang w:eastAsia="ar-SA"/>
        </w:rPr>
        <w:t>Кандринский сельсовет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муниципаль</w:t>
      </w:r>
      <w:proofErr w:type="spellEnd"/>
      <w:r>
        <w:rPr>
          <w:lang w:eastAsia="ar-SA"/>
        </w:rPr>
        <w:t>-</w:t>
      </w:r>
      <w:r w:rsidR="00283F22" w:rsidRPr="00023CAF"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 w:rsidR="00283F22" w:rsidRPr="00023CAF">
        <w:rPr>
          <w:lang w:eastAsia="ar-SA"/>
        </w:rPr>
        <w:t>ного</w:t>
      </w:r>
      <w:proofErr w:type="spellEnd"/>
      <w:r w:rsidR="00283F22" w:rsidRPr="00023CAF">
        <w:rPr>
          <w:lang w:eastAsia="ar-SA"/>
        </w:rPr>
        <w:t xml:space="preserve"> района </w:t>
      </w:r>
      <w:r>
        <w:rPr>
          <w:lang w:eastAsia="ar-SA"/>
        </w:rPr>
        <w:t xml:space="preserve">    </w:t>
      </w:r>
      <w:r w:rsidR="00283F22" w:rsidRPr="00023CAF">
        <w:rPr>
          <w:lang w:eastAsia="ar-SA"/>
        </w:rPr>
        <w:t xml:space="preserve">Туймазинский </w:t>
      </w:r>
      <w:r>
        <w:rPr>
          <w:lang w:eastAsia="ar-SA"/>
        </w:rPr>
        <w:t>район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83F22" w:rsidRPr="00023CAF">
        <w:rPr>
          <w:lang w:eastAsia="ar-SA"/>
        </w:rPr>
        <w:t>Республики Башкортостан»</w:t>
      </w:r>
    </w:p>
    <w:p w:rsidR="00023CAF" w:rsidRPr="00023CAF" w:rsidRDefault="00023CAF" w:rsidP="001D447D">
      <w:pPr>
        <w:pStyle w:val="20"/>
        <w:shd w:val="clear" w:color="auto" w:fill="auto"/>
        <w:spacing w:line="240" w:lineRule="auto"/>
        <w:ind w:firstLine="964"/>
      </w:pPr>
    </w:p>
    <w:p w:rsidR="006729D0" w:rsidRPr="00023CAF" w:rsidRDefault="006729D0" w:rsidP="001D447D">
      <w:pPr>
        <w:pStyle w:val="20"/>
        <w:shd w:val="clear" w:color="auto" w:fill="auto"/>
        <w:tabs>
          <w:tab w:val="left" w:pos="1898"/>
          <w:tab w:val="left" w:pos="3377"/>
          <w:tab w:val="left" w:pos="5700"/>
          <w:tab w:val="left" w:pos="6900"/>
          <w:tab w:val="left" w:pos="8940"/>
        </w:tabs>
        <w:spacing w:line="240" w:lineRule="auto"/>
        <w:ind w:firstLine="964"/>
        <w:rPr>
          <w:rStyle w:val="21"/>
          <w:sz w:val="26"/>
          <w:szCs w:val="26"/>
        </w:rPr>
      </w:pPr>
      <w:r w:rsidRPr="00023CAF">
        <w:rPr>
          <w:sz w:val="26"/>
          <w:szCs w:val="26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Кандринский сельсовет муниципального района Туймазинский район Республики Башкортостан по проекту </w:t>
      </w:r>
      <w:r w:rsidR="00283F22" w:rsidRPr="00023CAF">
        <w:rPr>
          <w:sz w:val="26"/>
          <w:szCs w:val="26"/>
          <w:lang w:eastAsia="ar-SA"/>
        </w:rPr>
        <w:t xml:space="preserve">внесения изменений в </w:t>
      </w:r>
      <w:r w:rsidR="00283F22" w:rsidRPr="00023CAF">
        <w:rPr>
          <w:sz w:val="26"/>
          <w:szCs w:val="26"/>
        </w:rPr>
        <w:t xml:space="preserve">«Генеральный план сельского поселения Кандринский сельсовет муниципального </w:t>
      </w:r>
      <w:r w:rsidR="00023CAF" w:rsidRPr="00023CAF">
        <w:rPr>
          <w:sz w:val="26"/>
          <w:szCs w:val="26"/>
        </w:rPr>
        <w:t>района</w:t>
      </w:r>
      <w:r w:rsidR="00283F22" w:rsidRPr="00023CAF">
        <w:rPr>
          <w:sz w:val="26"/>
          <w:szCs w:val="26"/>
        </w:rPr>
        <w:t xml:space="preserve"> Туймазинский район Республики Башкортостан» и </w:t>
      </w:r>
      <w:r w:rsidR="00023CAF" w:rsidRPr="00023CAF">
        <w:rPr>
          <w:sz w:val="26"/>
          <w:szCs w:val="26"/>
        </w:rPr>
        <w:t xml:space="preserve"> </w:t>
      </w:r>
      <w:r w:rsidR="00283F22" w:rsidRPr="00023CAF">
        <w:rPr>
          <w:sz w:val="26"/>
          <w:szCs w:val="26"/>
        </w:rPr>
        <w:t xml:space="preserve">в </w:t>
      </w:r>
      <w:r w:rsidR="00283F22" w:rsidRPr="00023CAF">
        <w:rPr>
          <w:sz w:val="26"/>
          <w:szCs w:val="26"/>
          <w:lang w:eastAsia="ar-SA"/>
        </w:rPr>
        <w:t>«Правила землепользования и застройки сельского поселения Кандринский сельсовет муниципального района Туймазинский район Республики Башкортостан»</w:t>
      </w:r>
      <w:r w:rsidRPr="00023CAF">
        <w:rPr>
          <w:sz w:val="26"/>
          <w:szCs w:val="26"/>
        </w:rPr>
        <w:t xml:space="preserve">, </w:t>
      </w:r>
      <w:r w:rsidR="00023CAF" w:rsidRPr="00023CAF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</w:t>
      </w:r>
      <w:r w:rsidR="00023CAF" w:rsidRPr="00023CAF">
        <w:rPr>
          <w:sz w:val="26"/>
          <w:szCs w:val="26"/>
        </w:rPr>
        <w:t xml:space="preserve">айон Республики Башкортостан, </w:t>
      </w:r>
      <w:r w:rsidRPr="00023CAF">
        <w:rPr>
          <w:sz w:val="26"/>
          <w:szCs w:val="26"/>
        </w:rPr>
        <w:t>«Положением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Башкортостан», утвержденный решением Совета сельс</w:t>
      </w:r>
      <w:r w:rsidR="00FF3020" w:rsidRPr="00023CAF">
        <w:rPr>
          <w:sz w:val="26"/>
          <w:szCs w:val="26"/>
        </w:rPr>
        <w:t xml:space="preserve">кого поселения Кандринский сельсовет муниципального района </w:t>
      </w:r>
      <w:r w:rsidRPr="00023CAF">
        <w:rPr>
          <w:sz w:val="26"/>
          <w:szCs w:val="26"/>
        </w:rPr>
        <w:t>Туймазинский</w:t>
      </w:r>
      <w:r w:rsidR="001D447D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район</w:t>
      </w:r>
      <w:r w:rsidR="00023CAF" w:rsidRPr="00023CAF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Республики Башкортост</w:t>
      </w:r>
      <w:r w:rsidR="00023CAF" w:rsidRPr="00023CAF">
        <w:rPr>
          <w:sz w:val="26"/>
          <w:szCs w:val="26"/>
        </w:rPr>
        <w:t xml:space="preserve">ан от 27 ноября 2018 года № 240 </w:t>
      </w:r>
      <w:r w:rsidRPr="00023CAF">
        <w:rPr>
          <w:sz w:val="26"/>
          <w:szCs w:val="26"/>
        </w:rPr>
        <w:t xml:space="preserve"> </w:t>
      </w:r>
      <w:r w:rsidRPr="00023CAF">
        <w:rPr>
          <w:rStyle w:val="21"/>
          <w:sz w:val="26"/>
          <w:szCs w:val="26"/>
        </w:rPr>
        <w:t>ПОСТАНОВЛЯЮ: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Назначить </w:t>
      </w:r>
      <w:r w:rsidR="00023CAF" w:rsidRPr="00023CAF">
        <w:rPr>
          <w:sz w:val="26"/>
          <w:szCs w:val="26"/>
        </w:rPr>
        <w:t>на территории сельского поселения Кандринский сельсовет муниципального</w:t>
      </w:r>
      <w:r w:rsidR="00023CAF" w:rsidRPr="00023CAF">
        <w:rPr>
          <w:sz w:val="26"/>
          <w:szCs w:val="26"/>
        </w:rPr>
        <w:tab/>
        <w:t xml:space="preserve">района Туймазинский район Республики Башкортостан </w:t>
      </w:r>
      <w:r w:rsidRPr="00023CAF">
        <w:rPr>
          <w:sz w:val="26"/>
          <w:szCs w:val="26"/>
        </w:rPr>
        <w:t xml:space="preserve">публичные слушания по проекту </w:t>
      </w:r>
      <w:r w:rsidR="00283F22" w:rsidRPr="00023CAF">
        <w:rPr>
          <w:sz w:val="26"/>
          <w:szCs w:val="26"/>
          <w:lang w:eastAsia="ar-SA"/>
        </w:rPr>
        <w:t xml:space="preserve">внесения изменений в </w:t>
      </w:r>
      <w:r w:rsidR="00283F22" w:rsidRPr="00023CAF">
        <w:rPr>
          <w:sz w:val="26"/>
          <w:szCs w:val="26"/>
        </w:rPr>
        <w:t xml:space="preserve">«Генеральный план сельского поселения Кандринский сельсовет муниципального </w:t>
      </w:r>
      <w:r w:rsidR="00023CAF" w:rsidRPr="00023CAF">
        <w:rPr>
          <w:sz w:val="26"/>
          <w:szCs w:val="26"/>
        </w:rPr>
        <w:t>района</w:t>
      </w:r>
      <w:r w:rsidR="00283F22" w:rsidRPr="00023CAF">
        <w:rPr>
          <w:sz w:val="26"/>
          <w:szCs w:val="26"/>
        </w:rPr>
        <w:t xml:space="preserve"> Туймазинский район Республики Башкортостан» и в </w:t>
      </w:r>
      <w:r w:rsidR="00283F22" w:rsidRPr="00023CAF">
        <w:rPr>
          <w:sz w:val="26"/>
          <w:szCs w:val="26"/>
          <w:lang w:eastAsia="ar-SA"/>
        </w:rPr>
        <w:t>«Правила землепользования и застройки сельского поселения Кандринский сельсовет муниципального района Туймазинский район Республики Башкортостан»</w:t>
      </w:r>
      <w:r w:rsidRPr="00023CAF">
        <w:rPr>
          <w:sz w:val="26"/>
          <w:szCs w:val="26"/>
        </w:rPr>
        <w:t xml:space="preserve">, в форме массового обсуждения и слушаний на </w:t>
      </w:r>
      <w:r w:rsidR="00023CAF" w:rsidRPr="00023CAF">
        <w:rPr>
          <w:color w:val="FF0000"/>
          <w:sz w:val="26"/>
          <w:szCs w:val="26"/>
        </w:rPr>
        <w:t xml:space="preserve">05 марта </w:t>
      </w:r>
      <w:r w:rsidRPr="00023CAF">
        <w:rPr>
          <w:color w:val="FF0000"/>
          <w:sz w:val="26"/>
          <w:szCs w:val="26"/>
        </w:rPr>
        <w:t>2021 года в 1</w:t>
      </w:r>
      <w:r w:rsidR="001D447D">
        <w:rPr>
          <w:color w:val="FF0000"/>
          <w:sz w:val="26"/>
          <w:szCs w:val="26"/>
        </w:rPr>
        <w:t>1</w:t>
      </w:r>
      <w:r w:rsidRPr="00023CAF">
        <w:rPr>
          <w:color w:val="FF0000"/>
          <w:sz w:val="26"/>
          <w:szCs w:val="26"/>
        </w:rPr>
        <w:t>.00</w:t>
      </w:r>
      <w:r w:rsidRPr="00023CAF">
        <w:rPr>
          <w:sz w:val="26"/>
          <w:szCs w:val="26"/>
        </w:rPr>
        <w:t xml:space="preserve"> часов в здании администрации сельского поселения Кандринский сельсовет муниципального района Туймазинский район Республики Башкортостан, </w:t>
      </w:r>
      <w:r w:rsidRPr="00023CAF">
        <w:rPr>
          <w:sz w:val="26"/>
          <w:szCs w:val="26"/>
        </w:rPr>
        <w:lastRenderedPageBreak/>
        <w:t>расположенное по адресу: Республика Башкортостан Туймазинский район с.Кандры ул. Ленина, 16.</w:t>
      </w: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Определить органом, уполномоченным на организацию и проведение публичных слушаний по проекту </w:t>
      </w:r>
      <w:r w:rsidR="00283F22" w:rsidRPr="00023CAF">
        <w:rPr>
          <w:sz w:val="26"/>
          <w:szCs w:val="26"/>
        </w:rPr>
        <w:t>внесения изменений</w:t>
      </w:r>
      <w:r w:rsidR="00023CAF" w:rsidRPr="00023CAF">
        <w:rPr>
          <w:sz w:val="26"/>
          <w:szCs w:val="26"/>
        </w:rPr>
        <w:t>-</w:t>
      </w:r>
      <w:r w:rsidRPr="00023CAF">
        <w:rPr>
          <w:sz w:val="26"/>
          <w:szCs w:val="26"/>
        </w:rPr>
        <w:t xml:space="preserve"> Администрацию сельского поселения Кандринский сельсовет 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Для проведения публичных слушаний создать комиссию и утвердить состав: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Члены комиссии: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color w:val="000000"/>
          <w:sz w:val="26"/>
          <w:szCs w:val="26"/>
          <w:lang w:bidi="ru-RU"/>
        </w:rPr>
      </w:pPr>
      <w:r w:rsidRPr="00023CAF">
        <w:rPr>
          <w:color w:val="000000"/>
          <w:sz w:val="26"/>
          <w:szCs w:val="26"/>
          <w:lang w:bidi="ru-RU"/>
        </w:rPr>
        <w:t xml:space="preserve">-Специалист 1 </w:t>
      </w:r>
      <w:proofErr w:type="spellStart"/>
      <w:r w:rsidRPr="00023CAF">
        <w:rPr>
          <w:color w:val="000000"/>
          <w:sz w:val="26"/>
          <w:szCs w:val="26"/>
          <w:lang w:bidi="ru-RU"/>
        </w:rPr>
        <w:t>категории-землеустроитель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 w:rsidRPr="00023CAF">
        <w:rPr>
          <w:color w:val="000000"/>
          <w:sz w:val="26"/>
          <w:szCs w:val="26"/>
          <w:lang w:bidi="ru-RU"/>
        </w:rPr>
        <w:t>Габидуллина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Р.Р.</w:t>
      </w:r>
      <w:r w:rsidR="00023CAF" w:rsidRPr="00023CAF">
        <w:rPr>
          <w:color w:val="000000"/>
          <w:sz w:val="26"/>
          <w:szCs w:val="26"/>
          <w:lang w:bidi="ru-RU"/>
        </w:rPr>
        <w:t>;</w:t>
      </w:r>
    </w:p>
    <w:p w:rsidR="00023CAF" w:rsidRPr="00023CAF" w:rsidRDefault="00023CAF" w:rsidP="00023CAF">
      <w:pPr>
        <w:pStyle w:val="20"/>
        <w:shd w:val="clear" w:color="auto" w:fill="auto"/>
        <w:spacing w:line="240" w:lineRule="auto"/>
        <w:ind w:firstLine="964"/>
        <w:rPr>
          <w:color w:val="000000"/>
          <w:sz w:val="26"/>
          <w:szCs w:val="26"/>
          <w:lang w:bidi="ru-RU"/>
        </w:rPr>
      </w:pPr>
      <w:r w:rsidRPr="00023CAF">
        <w:rPr>
          <w:color w:val="000000"/>
          <w:sz w:val="26"/>
          <w:szCs w:val="26"/>
          <w:lang w:bidi="ru-RU"/>
        </w:rPr>
        <w:t xml:space="preserve">-Специалист 1 </w:t>
      </w:r>
      <w:proofErr w:type="spellStart"/>
      <w:r w:rsidRPr="00023CAF">
        <w:rPr>
          <w:color w:val="000000"/>
          <w:sz w:val="26"/>
          <w:szCs w:val="26"/>
          <w:lang w:bidi="ru-RU"/>
        </w:rPr>
        <w:t>категории-землеустроитель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 w:rsidRPr="00023CAF">
        <w:rPr>
          <w:color w:val="000000"/>
          <w:sz w:val="26"/>
          <w:szCs w:val="26"/>
          <w:lang w:bidi="ru-RU"/>
        </w:rPr>
        <w:t>Шарафутдинова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Л.Р.</w:t>
      </w:r>
    </w:p>
    <w:p w:rsidR="006729D0" w:rsidRPr="00023CAF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 xml:space="preserve">Публичные слушания проводить в соответствии с Указом Главы Республики Башкортостан 09.11.2020 года № УГ-492 "О внесении изменений в Указ Главы Республики Башкортостан от 18 марта 2020 года № У Г 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023CAF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инфекции </w:t>
      </w:r>
      <w:r w:rsidRPr="00023CAF">
        <w:rPr>
          <w:color w:val="000000"/>
          <w:sz w:val="26"/>
          <w:szCs w:val="26"/>
          <w:lang w:eastAsia="en-US" w:bidi="en-US"/>
        </w:rPr>
        <w:t>(</w:t>
      </w:r>
      <w:r w:rsidRPr="00023CAF">
        <w:rPr>
          <w:color w:val="000000"/>
          <w:sz w:val="26"/>
          <w:szCs w:val="26"/>
          <w:lang w:val="en-US" w:eastAsia="en-US" w:bidi="en-US"/>
        </w:rPr>
        <w:t>COVID</w:t>
      </w:r>
      <w:r w:rsidRPr="00023CAF">
        <w:rPr>
          <w:color w:val="000000"/>
          <w:sz w:val="26"/>
          <w:szCs w:val="26"/>
          <w:lang w:eastAsia="en-US" w:bidi="en-US"/>
        </w:rPr>
        <w:t xml:space="preserve">-2019) </w:t>
      </w:r>
      <w:r w:rsidRPr="00023CAF">
        <w:rPr>
          <w:color w:val="000000"/>
          <w:sz w:val="26"/>
          <w:szCs w:val="26"/>
          <w:lang w:bidi="ru-RU"/>
        </w:rPr>
        <w:t>(с внесенными изменениями и дополнениями)".</w:t>
      </w:r>
    </w:p>
    <w:p w:rsidR="006729D0" w:rsidRPr="00023CAF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 xml:space="preserve">Определить местонахождение ознакомительных материалов по проекту </w:t>
      </w:r>
      <w:r w:rsidR="00946E63" w:rsidRPr="00023CAF">
        <w:rPr>
          <w:sz w:val="26"/>
          <w:szCs w:val="26"/>
          <w:lang w:eastAsia="ar-SA"/>
        </w:rPr>
        <w:t xml:space="preserve">внесения изменений в </w:t>
      </w:r>
      <w:r w:rsidR="00946E63" w:rsidRPr="00023CAF">
        <w:rPr>
          <w:sz w:val="26"/>
          <w:szCs w:val="26"/>
        </w:rPr>
        <w:t xml:space="preserve">«Генеральный план сельского поселения Кандринский сельсовет муниципального </w:t>
      </w:r>
      <w:r w:rsidR="00023CAF" w:rsidRPr="00023CAF">
        <w:rPr>
          <w:sz w:val="26"/>
          <w:szCs w:val="26"/>
        </w:rPr>
        <w:t>района</w:t>
      </w:r>
      <w:r w:rsidR="00946E63" w:rsidRPr="00023CAF">
        <w:rPr>
          <w:sz w:val="26"/>
          <w:szCs w:val="26"/>
        </w:rPr>
        <w:t xml:space="preserve"> Туймазинский район Республики Башкортостан» и в </w:t>
      </w:r>
      <w:r w:rsidR="00946E63" w:rsidRPr="00023CAF">
        <w:rPr>
          <w:sz w:val="26"/>
          <w:szCs w:val="26"/>
          <w:lang w:eastAsia="ar-SA"/>
        </w:rPr>
        <w:t>«Правила землепользования и застройки сельского поселения Кандринский сельсовет муниципального района Туймазинский район Республики Башкортостан»</w:t>
      </w:r>
      <w:r w:rsidR="00946E63" w:rsidRPr="00023CAF">
        <w:rPr>
          <w:sz w:val="26"/>
          <w:szCs w:val="26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</w:t>
      </w:r>
      <w:r w:rsidR="00946E63" w:rsidRPr="00023CAF">
        <w:rPr>
          <w:color w:val="000000"/>
          <w:sz w:val="26"/>
          <w:szCs w:val="26"/>
          <w:lang w:bidi="ru-RU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Ленина, д. 16, здание администрации, каб.211.</w:t>
      </w:r>
    </w:p>
    <w:p w:rsidR="006729D0" w:rsidRPr="00023CAF" w:rsidRDefault="006729D0" w:rsidP="00023CAF">
      <w:pPr>
        <w:pStyle w:val="20"/>
        <w:shd w:val="clear" w:color="auto" w:fill="auto"/>
        <w:tabs>
          <w:tab w:val="left" w:pos="2320"/>
        </w:tabs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Кандринский сельсовет</w:t>
      </w:r>
      <w:r w:rsidRPr="00023CAF">
        <w:rPr>
          <w:sz w:val="26"/>
          <w:szCs w:val="26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Опубликовать данное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a3"/>
        <w:ind w:firstLine="964"/>
        <w:rPr>
          <w:sz w:val="26"/>
          <w:szCs w:val="26"/>
        </w:rPr>
      </w:pPr>
    </w:p>
    <w:p w:rsidR="006729D0" w:rsidRPr="00023CAF" w:rsidRDefault="006729D0" w:rsidP="00023CAF">
      <w:pPr>
        <w:pStyle w:val="a3"/>
        <w:ind w:firstLine="964"/>
        <w:rPr>
          <w:sz w:val="26"/>
          <w:szCs w:val="26"/>
        </w:rPr>
      </w:pPr>
    </w:p>
    <w:p w:rsidR="005216B7" w:rsidRPr="00023CAF" w:rsidRDefault="00AC2071" w:rsidP="00023CAF">
      <w:pPr>
        <w:pStyle w:val="a3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>Глава</w:t>
      </w:r>
      <w:r w:rsidR="005216B7" w:rsidRPr="00023CAF">
        <w:rPr>
          <w:sz w:val="26"/>
          <w:szCs w:val="26"/>
        </w:rPr>
        <w:t xml:space="preserve"> сельского поселения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Кандринский       сельсовет       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муниципального      района    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>Туймазинский           район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Республики  Башкортостан            </w:t>
      </w:r>
      <w:r w:rsidR="006D3D14" w:rsidRPr="00023CAF">
        <w:rPr>
          <w:sz w:val="26"/>
          <w:szCs w:val="26"/>
        </w:rPr>
        <w:t xml:space="preserve">                  </w:t>
      </w:r>
      <w:r w:rsidRPr="00023CAF">
        <w:rPr>
          <w:sz w:val="26"/>
          <w:szCs w:val="26"/>
        </w:rPr>
        <w:t xml:space="preserve"> </w:t>
      </w:r>
      <w:r w:rsidR="006D3D14" w:rsidRPr="00023CAF">
        <w:rPr>
          <w:sz w:val="26"/>
          <w:szCs w:val="26"/>
        </w:rPr>
        <w:t xml:space="preserve">             </w:t>
      </w:r>
      <w:r w:rsidR="00AC2071" w:rsidRPr="00023CAF">
        <w:rPr>
          <w:sz w:val="26"/>
          <w:szCs w:val="26"/>
        </w:rPr>
        <w:t>Р.Р.Рафиков</w:t>
      </w:r>
      <w:r w:rsidRPr="00023CAF">
        <w:rPr>
          <w:sz w:val="26"/>
          <w:szCs w:val="26"/>
        </w:rPr>
        <w:tab/>
        <w:t xml:space="preserve">       </w:t>
      </w:r>
    </w:p>
    <w:p w:rsidR="005216B7" w:rsidRPr="00023CAF" w:rsidRDefault="005216B7" w:rsidP="00023CAF">
      <w:pPr>
        <w:ind w:firstLine="964"/>
        <w:rPr>
          <w:sz w:val="26"/>
          <w:szCs w:val="26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sectPr w:rsidR="00506748" w:rsidRPr="00023CAF" w:rsidSect="00023CAF">
      <w:pgSz w:w="11906" w:h="16838"/>
      <w:pgMar w:top="227" w:right="748" w:bottom="73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23CAF"/>
    <w:rsid w:val="00031768"/>
    <w:rsid w:val="00031F05"/>
    <w:rsid w:val="00032930"/>
    <w:rsid w:val="00074F2F"/>
    <w:rsid w:val="000A1BA5"/>
    <w:rsid w:val="000E5EC4"/>
    <w:rsid w:val="000F51BA"/>
    <w:rsid w:val="00157236"/>
    <w:rsid w:val="00165639"/>
    <w:rsid w:val="00174FE7"/>
    <w:rsid w:val="00195D2D"/>
    <w:rsid w:val="001A2F7C"/>
    <w:rsid w:val="001B7E5B"/>
    <w:rsid w:val="001D447D"/>
    <w:rsid w:val="001D5594"/>
    <w:rsid w:val="00231FB4"/>
    <w:rsid w:val="00267A3D"/>
    <w:rsid w:val="00283F22"/>
    <w:rsid w:val="002B01F1"/>
    <w:rsid w:val="0030122B"/>
    <w:rsid w:val="00384C94"/>
    <w:rsid w:val="003D6104"/>
    <w:rsid w:val="003F611C"/>
    <w:rsid w:val="00496DA7"/>
    <w:rsid w:val="004C3302"/>
    <w:rsid w:val="004D1554"/>
    <w:rsid w:val="004F62FA"/>
    <w:rsid w:val="00506748"/>
    <w:rsid w:val="005216B7"/>
    <w:rsid w:val="00585651"/>
    <w:rsid w:val="005E6A36"/>
    <w:rsid w:val="0060631F"/>
    <w:rsid w:val="006344E8"/>
    <w:rsid w:val="006729D0"/>
    <w:rsid w:val="006D3D14"/>
    <w:rsid w:val="006F4CDA"/>
    <w:rsid w:val="006F7463"/>
    <w:rsid w:val="00706BCB"/>
    <w:rsid w:val="007136E4"/>
    <w:rsid w:val="00714180"/>
    <w:rsid w:val="00755E26"/>
    <w:rsid w:val="00792DDC"/>
    <w:rsid w:val="007A340A"/>
    <w:rsid w:val="007C41E1"/>
    <w:rsid w:val="007C46FE"/>
    <w:rsid w:val="007E221A"/>
    <w:rsid w:val="007E2889"/>
    <w:rsid w:val="00803140"/>
    <w:rsid w:val="00834CAF"/>
    <w:rsid w:val="0087114C"/>
    <w:rsid w:val="0087461C"/>
    <w:rsid w:val="008A5C40"/>
    <w:rsid w:val="008B50BB"/>
    <w:rsid w:val="008C60C5"/>
    <w:rsid w:val="008D5AA2"/>
    <w:rsid w:val="00933A7E"/>
    <w:rsid w:val="00946E63"/>
    <w:rsid w:val="00953F1E"/>
    <w:rsid w:val="009A3414"/>
    <w:rsid w:val="009B0074"/>
    <w:rsid w:val="00A239DA"/>
    <w:rsid w:val="00A274FD"/>
    <w:rsid w:val="00A37FE7"/>
    <w:rsid w:val="00A913C8"/>
    <w:rsid w:val="00AA2ECF"/>
    <w:rsid w:val="00AB7691"/>
    <w:rsid w:val="00AC2071"/>
    <w:rsid w:val="00B1483A"/>
    <w:rsid w:val="00B2037F"/>
    <w:rsid w:val="00B37D5D"/>
    <w:rsid w:val="00B445BC"/>
    <w:rsid w:val="00B54424"/>
    <w:rsid w:val="00B5679B"/>
    <w:rsid w:val="00B836AA"/>
    <w:rsid w:val="00B97985"/>
    <w:rsid w:val="00C435B2"/>
    <w:rsid w:val="00C4480F"/>
    <w:rsid w:val="00D01870"/>
    <w:rsid w:val="00D07C9C"/>
    <w:rsid w:val="00D67A64"/>
    <w:rsid w:val="00DE798E"/>
    <w:rsid w:val="00E177FF"/>
    <w:rsid w:val="00E6003E"/>
    <w:rsid w:val="00E94049"/>
    <w:rsid w:val="00EA25B7"/>
    <w:rsid w:val="00F05EB2"/>
    <w:rsid w:val="00F44D04"/>
    <w:rsid w:val="00FA340D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7D90-C923-40D7-A22F-05E2B8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2021-03-02T06:15:00Z</cp:lastPrinted>
  <dcterms:created xsi:type="dcterms:W3CDTF">2021-02-16T04:41:00Z</dcterms:created>
  <dcterms:modified xsi:type="dcterms:W3CDTF">2021-03-02T06:18:00Z</dcterms:modified>
</cp:coreProperties>
</file>